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64" w:rsidRDefault="00317264" w:rsidP="00317264">
      <w:pPr>
        <w:pStyle w:val="NormalWeb"/>
        <w:shd w:val="clear" w:color="auto" w:fill="FFFFFF"/>
        <w:jc w:val="center"/>
        <w:rPr>
          <w:rFonts w:ascii="Verdana" w:hAnsi="Verdana"/>
          <w:color w:val="444444"/>
          <w:sz w:val="18"/>
          <w:szCs w:val="18"/>
        </w:rPr>
      </w:pPr>
      <w:r>
        <w:rPr>
          <w:rFonts w:ascii="Verdana" w:hAnsi="Verdana"/>
          <w:b/>
          <w:bCs/>
          <w:color w:val="444444"/>
          <w:sz w:val="18"/>
          <w:szCs w:val="18"/>
        </w:rPr>
        <w:t>BASIN AÇIKLAMASI</w:t>
      </w:r>
    </w:p>
    <w:p w:rsidR="00317264" w:rsidRDefault="00317264" w:rsidP="00317264">
      <w:pPr>
        <w:pStyle w:val="NormalWeb"/>
        <w:shd w:val="clear" w:color="auto" w:fill="FFFFFF"/>
        <w:jc w:val="center"/>
        <w:rPr>
          <w:rFonts w:ascii="Verdana" w:hAnsi="Verdana"/>
          <w:color w:val="444444"/>
          <w:sz w:val="18"/>
          <w:szCs w:val="18"/>
        </w:rPr>
      </w:pPr>
      <w:r>
        <w:rPr>
          <w:rFonts w:ascii="Verdana" w:hAnsi="Verdana"/>
          <w:b/>
          <w:bCs/>
          <w:color w:val="444444"/>
          <w:sz w:val="18"/>
          <w:szCs w:val="18"/>
        </w:rPr>
        <w:t>CUMHURBAŞKANI‘NA AÇIK ÇAĞRIMIZDIR</w:t>
      </w:r>
    </w:p>
    <w:p w:rsidR="00317264" w:rsidRDefault="00317264" w:rsidP="00317264">
      <w:pPr>
        <w:pStyle w:val="NormalWeb"/>
        <w:shd w:val="clear" w:color="auto" w:fill="FFFFFF"/>
        <w:jc w:val="center"/>
        <w:rPr>
          <w:rFonts w:ascii="Verdana" w:hAnsi="Verdana"/>
          <w:color w:val="444444"/>
          <w:sz w:val="18"/>
          <w:szCs w:val="18"/>
        </w:rPr>
      </w:pPr>
      <w:r>
        <w:rPr>
          <w:rFonts w:ascii="Verdana" w:hAnsi="Verdana"/>
          <w:b/>
          <w:bCs/>
          <w:color w:val="444444"/>
          <w:sz w:val="18"/>
          <w:szCs w:val="18"/>
        </w:rPr>
        <w:t>  </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TMMOB Ülkemizin yeraltı, yerüstü kaynaklarının, çevresinin, nehirlerinin ve ormanlarının gelecek nesillere hiçbir şey bırakmadan acele ile yok edilmesine karşı çıkmıştır. TMMOB çevreyi, doğayı ve gelecek nesillerin haklarını korumaya devam edecektir. Bu nedenlerle TMMOB ve bağlı odalarını etkisizleştirmek, üyelerini örgütsüz ve sermayenin emrine sunmak, toplumun aydınlatılmasının ve bilgilendirilmesinin önüne geçmek için, TMMOB‘la ilgili torba yasa çıkartılmıştır.</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xml:space="preserve">Belediyelerin, sivil toplum örgütlerinin ve odaların anayasadan doğan hakları, anayasaya aykırı bir şekilde ellerinden adım </w:t>
      </w:r>
      <w:proofErr w:type="spellStart"/>
      <w:r>
        <w:rPr>
          <w:rFonts w:ascii="Verdana" w:hAnsi="Verdana"/>
          <w:color w:val="444444"/>
          <w:sz w:val="18"/>
          <w:szCs w:val="18"/>
        </w:rPr>
        <w:t>adım</w:t>
      </w:r>
      <w:proofErr w:type="spellEnd"/>
      <w:r>
        <w:rPr>
          <w:rFonts w:ascii="Verdana" w:hAnsi="Verdana"/>
          <w:color w:val="444444"/>
          <w:sz w:val="18"/>
          <w:szCs w:val="18"/>
        </w:rPr>
        <w:t xml:space="preserve"> alınmaktadır.</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Sivil toplum örgütlerinin hiçbir bilgi ve birikime başvurmadan, 3 - 5 bürokratın hazırladığı belgelerle, gece yarısında torba yasaya ekleyerek acele ile çıkartılan bu yasanın iyi incelenmesini ve meclise geri gönderilmesini talep ediyoruz.</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Bugün ülkemizde milyonlarca insanımız iş beklerken,</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Toplumun büyük bir kesimi asgari ücretle çalışırken,</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Köylüler ve esnafımız banka kredilerine boğulmuş ve sorunlarına çözüm ararken,</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Büyük AVM‘</w:t>
      </w:r>
      <w:proofErr w:type="spellStart"/>
      <w:r>
        <w:rPr>
          <w:rFonts w:ascii="Verdana" w:hAnsi="Verdana"/>
          <w:color w:val="444444"/>
          <w:sz w:val="18"/>
          <w:szCs w:val="18"/>
        </w:rPr>
        <w:t>lere</w:t>
      </w:r>
      <w:proofErr w:type="spellEnd"/>
      <w:r>
        <w:rPr>
          <w:rFonts w:ascii="Verdana" w:hAnsi="Verdana"/>
          <w:color w:val="444444"/>
          <w:sz w:val="18"/>
          <w:szCs w:val="18"/>
        </w:rPr>
        <w:t xml:space="preserve"> göz yumulup </w:t>
      </w:r>
      <w:proofErr w:type="spellStart"/>
      <w:r>
        <w:rPr>
          <w:rFonts w:ascii="Verdana" w:hAnsi="Verdana"/>
          <w:color w:val="444444"/>
          <w:sz w:val="18"/>
          <w:szCs w:val="18"/>
        </w:rPr>
        <w:t>yüzbinlerce</w:t>
      </w:r>
      <w:proofErr w:type="spellEnd"/>
      <w:r>
        <w:rPr>
          <w:rFonts w:ascii="Verdana" w:hAnsi="Verdana"/>
          <w:color w:val="444444"/>
          <w:sz w:val="18"/>
          <w:szCs w:val="18"/>
        </w:rPr>
        <w:t xml:space="preserve"> küçük esnaf işsiz bırakılmışken,</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Üniversite mezunu milyonlarca genç işsiz veya asgari ücretle çalışırken,</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xml:space="preserve">-         İşçi, köylü, memur, emekli, esnaf ve tüm emekçilerin sorunlarına çözüm aramak yerine önceliği sermayenin büyümesine </w:t>
      </w:r>
      <w:proofErr w:type="gramStart"/>
      <w:r>
        <w:rPr>
          <w:rFonts w:ascii="Verdana" w:hAnsi="Verdana"/>
          <w:color w:val="444444"/>
          <w:sz w:val="18"/>
          <w:szCs w:val="18"/>
        </w:rPr>
        <w:t>odaklayan,</w:t>
      </w:r>
      <w:proofErr w:type="gramEnd"/>
      <w:r>
        <w:rPr>
          <w:rFonts w:ascii="Verdana" w:hAnsi="Verdana"/>
          <w:color w:val="444444"/>
          <w:sz w:val="18"/>
          <w:szCs w:val="18"/>
        </w:rPr>
        <w:t xml:space="preserve"> ve bu sorunları halının altına süpürüp,</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Bunları dile getiren ve ezilen kesimleri bilgilendiren, aydınlatan sivil toplum örgütlerini ve odaları susturmak için her türlü yasayı çıkartanlara dur demek için, toplumun tüm kesimlerine sahip çıkmak için, Cumhurbaşkanlığının onayına sunulan söz konusu yasa değişikliğinin TBMM‘ye iade edilmesini talep ediyoruz.</w:t>
      </w:r>
    </w:p>
    <w:p w:rsidR="00317264" w:rsidRDefault="00317264" w:rsidP="00317264">
      <w:pPr>
        <w:pStyle w:val="NormalWeb"/>
        <w:shd w:val="clear" w:color="auto" w:fill="FFFFFF"/>
        <w:rPr>
          <w:rFonts w:ascii="Verdana" w:hAnsi="Verdana"/>
          <w:color w:val="444444"/>
          <w:sz w:val="18"/>
          <w:szCs w:val="18"/>
        </w:rPr>
      </w:pPr>
      <w:r>
        <w:rPr>
          <w:rFonts w:ascii="Verdana" w:hAnsi="Verdana"/>
          <w:color w:val="444444"/>
          <w:sz w:val="18"/>
          <w:szCs w:val="18"/>
        </w:rPr>
        <w:t> </w:t>
      </w:r>
    </w:p>
    <w:p w:rsidR="00317264" w:rsidRDefault="00317264" w:rsidP="00317264">
      <w:pPr>
        <w:pStyle w:val="NormalWeb"/>
        <w:shd w:val="clear" w:color="auto" w:fill="FFFFFF"/>
        <w:rPr>
          <w:rFonts w:ascii="Verdana" w:hAnsi="Verdana"/>
          <w:color w:val="444444"/>
          <w:sz w:val="18"/>
          <w:szCs w:val="18"/>
        </w:rPr>
      </w:pPr>
      <w:r>
        <w:rPr>
          <w:rFonts w:ascii="Verdana" w:hAnsi="Verdana"/>
          <w:b/>
          <w:bCs/>
          <w:color w:val="444444"/>
          <w:sz w:val="18"/>
          <w:szCs w:val="18"/>
        </w:rPr>
        <w:t>Veysel ÖZKAN</w:t>
      </w:r>
    </w:p>
    <w:p w:rsidR="00317264" w:rsidRDefault="00317264" w:rsidP="00317264">
      <w:pPr>
        <w:pStyle w:val="NormalWeb"/>
        <w:shd w:val="clear" w:color="auto" w:fill="FFFFFF"/>
        <w:rPr>
          <w:rFonts w:ascii="Verdana" w:hAnsi="Verdana"/>
          <w:color w:val="444444"/>
          <w:sz w:val="18"/>
          <w:szCs w:val="18"/>
        </w:rPr>
      </w:pPr>
      <w:r>
        <w:rPr>
          <w:rFonts w:ascii="Verdana" w:hAnsi="Verdana"/>
          <w:b/>
          <w:bCs/>
          <w:color w:val="444444"/>
          <w:sz w:val="18"/>
          <w:szCs w:val="18"/>
        </w:rPr>
        <w:t>TMMOB Mersin İl Koordinasyon Kurulu Sekreteri</w:t>
      </w:r>
    </w:p>
    <w:p w:rsidR="001939B6" w:rsidRDefault="001939B6"/>
    <w:sectPr w:rsidR="001939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17264"/>
    <w:rsid w:val="001939B6"/>
    <w:rsid w:val="003172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172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53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2013-07-24T12:15:00Z</dcterms:created>
  <dcterms:modified xsi:type="dcterms:W3CDTF">2013-07-24T12:16:00Z</dcterms:modified>
</cp:coreProperties>
</file>