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2C" w:rsidRDefault="005202B9">
      <w:r>
        <w:tab/>
      </w:r>
      <w:r>
        <w:tab/>
      </w:r>
      <w:r w:rsidR="00D174AF">
        <w:tab/>
      </w:r>
      <w:r w:rsidR="00D174AF">
        <w:tab/>
      </w:r>
      <w:r>
        <w:t>Basın Açıklaması</w:t>
      </w:r>
    </w:p>
    <w:p w:rsidR="005202B9" w:rsidRDefault="005202B9" w:rsidP="009042C7">
      <w:pPr>
        <w:jc w:val="both"/>
      </w:pPr>
      <w:r>
        <w:tab/>
      </w:r>
      <w:proofErr w:type="gramStart"/>
      <w:r>
        <w:t>Bilindiği üzere TBMM genel kur</w:t>
      </w:r>
      <w:r w:rsidR="00AB053B">
        <w:t>uluna 17.11.2016 tarihinde 6 AKP’</w:t>
      </w:r>
      <w:r>
        <w:t xml:space="preserve"> </w:t>
      </w:r>
      <w:proofErr w:type="spellStart"/>
      <w:r>
        <w:t>li</w:t>
      </w:r>
      <w:proofErr w:type="spellEnd"/>
      <w:r>
        <w:t xml:space="preserve"> veki</w:t>
      </w:r>
      <w:r w:rsidR="00594EFC">
        <w:t>l tarafından önerge verilerek  “</w:t>
      </w:r>
      <w:r>
        <w:t>cebir,</w:t>
      </w:r>
      <w:r w:rsidR="00594EFC">
        <w:t xml:space="preserve"> </w:t>
      </w:r>
      <w:r>
        <w:t>tehdit,</w:t>
      </w:r>
      <w:r w:rsidR="00594EFC">
        <w:t xml:space="preserve"> </w:t>
      </w:r>
      <w:r>
        <w:t>hile veya iradeyi sakatlayan başkaca bir neden olmaksızın 16.11.2016 tarihine kadar işlenen cinsel istismar suçunda mağdur</w:t>
      </w:r>
      <w:r w:rsidR="00594EFC">
        <w:t xml:space="preserve"> ile failin evlenmesi durumunda </w:t>
      </w:r>
      <w:r>
        <w:t>koşullarına bakılmaksızın hükmün açıklanmasının geri bırakılmasına, hüküm verilmiş ise cezanın infazının</w:t>
      </w:r>
      <w:r w:rsidR="00594EFC">
        <w:t xml:space="preserve"> ertelenmesini karar verilir.” </w:t>
      </w:r>
      <w:proofErr w:type="gramEnd"/>
      <w:r>
        <w:t xml:space="preserve">Şeklinde düzenleme yapılmasını istemişlerdir. </w:t>
      </w:r>
      <w:r w:rsidR="00594EFC">
        <w:t xml:space="preserve"> </w:t>
      </w:r>
      <w:r>
        <w:t>Bu önergeyi haklı çıkaracak hiçbir hukuksal gerekçe olamaz.</w:t>
      </w:r>
    </w:p>
    <w:p w:rsidR="005202B9" w:rsidRDefault="005202B9" w:rsidP="009042C7">
      <w:pPr>
        <w:jc w:val="both"/>
      </w:pPr>
      <w:r>
        <w:tab/>
        <w:t>Öncelikle belirtmek isteriz k,i çocuk ve rıza bir arada olamaz. Mevcut yasamızda 18 yaşından küçükler çocuk olarak nitelenmektedir. 15 yaşından küçük</w:t>
      </w:r>
      <w:r w:rsidR="00D174AF">
        <w:t xml:space="preserve"> olmak</w:t>
      </w:r>
      <w:r w:rsidR="00903C62">
        <w:t xml:space="preserve"> (mağdurlar için) cezada artırım nedenidir. Şuanda getirilen önerge ile ne yapılmak istendiği açıktır. Bu önerge yasaya dönüşürse tecavüz artık normal bir olaya dönüşür, t</w:t>
      </w:r>
      <w:r w:rsidR="00594EFC">
        <w:t xml:space="preserve">ecavüze uğrayan için ise yaşam </w:t>
      </w:r>
      <w:r w:rsidR="00903C62">
        <w:t xml:space="preserve">ömür </w:t>
      </w:r>
      <w:proofErr w:type="gramStart"/>
      <w:r w:rsidR="00903C62">
        <w:t>boyu  işkenceye</w:t>
      </w:r>
      <w:proofErr w:type="gramEnd"/>
      <w:r w:rsidR="00903C62">
        <w:t xml:space="preserve"> döner,</w:t>
      </w:r>
      <w:r w:rsidR="00594EFC">
        <w:t xml:space="preserve"> </w:t>
      </w:r>
      <w:r w:rsidR="00903C62">
        <w:t xml:space="preserve">sonuç büyük ihtimalle ya intihar yada cinayet olur. </w:t>
      </w:r>
    </w:p>
    <w:p w:rsidR="00903C62" w:rsidRDefault="009042C7" w:rsidP="009042C7">
      <w:pPr>
        <w:jc w:val="both"/>
      </w:pPr>
      <w:r>
        <w:tab/>
        <w:t>Ülkemizde 2005</w:t>
      </w:r>
      <w:r w:rsidR="00903C62">
        <w:t xml:space="preserve"> yılında 6</w:t>
      </w:r>
      <w:r w:rsidR="00304213">
        <w:t>.</w:t>
      </w:r>
      <w:r w:rsidR="00903C62">
        <w:t>000 ne yakın cinsel istismar davası açılmışken 2015 yılında 17</w:t>
      </w:r>
      <w:r w:rsidR="00304213">
        <w:t>.</w:t>
      </w:r>
      <w:r w:rsidR="00903C62">
        <w:t xml:space="preserve">000 cinsel istismar davası açıldığı söylenmektedir. Bu değişiklikten sonra bu rakamın ne olacağı açıktır. Bu durumda </w:t>
      </w:r>
      <w:r w:rsidR="00A17CD6">
        <w:t xml:space="preserve">getirilen önergenin </w:t>
      </w:r>
      <w:proofErr w:type="gramStart"/>
      <w:r w:rsidR="00A17CD6">
        <w:t>ülkemize ,</w:t>
      </w:r>
      <w:r w:rsidR="00AB053B">
        <w:t>toplumumuza</w:t>
      </w:r>
      <w:proofErr w:type="gramEnd"/>
      <w:r w:rsidR="00AB053B">
        <w:t>,</w:t>
      </w:r>
      <w:r w:rsidR="00A17CD6">
        <w:t xml:space="preserve"> kadınlarımıza , çocuklarımıza ya</w:t>
      </w:r>
      <w:r w:rsidR="00304213">
        <w:t xml:space="preserve">rarı olmayacaktır. Bu </w:t>
      </w:r>
      <w:proofErr w:type="gramStart"/>
      <w:r w:rsidR="00304213">
        <w:t xml:space="preserve">önerge </w:t>
      </w:r>
      <w:r w:rsidR="00A17CD6">
        <w:t xml:space="preserve"> etkili</w:t>
      </w:r>
      <w:proofErr w:type="gramEnd"/>
      <w:r w:rsidR="00A17CD6">
        <w:t xml:space="preserve"> ve yetkili birilerini</w:t>
      </w:r>
      <w:r w:rsidR="00304213">
        <w:t xml:space="preserve">n </w:t>
      </w:r>
      <w:r w:rsidR="00A17CD6">
        <w:t xml:space="preserve"> isteği olabilir. </w:t>
      </w:r>
    </w:p>
    <w:p w:rsidR="00A17CD6" w:rsidRDefault="00594EFC" w:rsidP="009042C7">
      <w:pPr>
        <w:jc w:val="both"/>
      </w:pPr>
      <w:r>
        <w:tab/>
        <w:t>Bu önerge evrensel hukuka, çocuk hakları ilkelerine</w:t>
      </w:r>
      <w:r w:rsidR="00A17CD6">
        <w:t>, anayasaya ve en önemlisi kamu vicdanına aykırıdır. A</w:t>
      </w:r>
      <w:r>
        <w:t xml:space="preserve">nayasamızın 41. maddesine göre </w:t>
      </w:r>
      <w:r w:rsidR="00A17CD6">
        <w:t>devlet her türlü şi</w:t>
      </w:r>
      <w:r>
        <w:t xml:space="preserve">ddete karşı çocukları koruyucu </w:t>
      </w:r>
      <w:r w:rsidR="00A17CD6">
        <w:t xml:space="preserve">tedbirleri almakla görevlidir. Bu anayasal bir görev </w:t>
      </w:r>
      <w:r w:rsidR="00FD6F24">
        <w:t>olduğu ha</w:t>
      </w:r>
      <w:r>
        <w:t xml:space="preserve">lde getirilen yasa önerisi ile istismar </w:t>
      </w:r>
      <w:r w:rsidR="00FD6F24">
        <w:t xml:space="preserve">teşvik edilmekte ve korunmaktadır. Bu durum anayasa aykırı olduğu gibi ülkemizin taraf olduğu çocuk hakları ile ilgili uluslar arası sözleşmelere de aykırıdır. </w:t>
      </w:r>
    </w:p>
    <w:p w:rsidR="00FD6F24" w:rsidRPr="00D174AF" w:rsidRDefault="00FD6F24" w:rsidP="009042C7">
      <w:pPr>
        <w:jc w:val="both"/>
        <w:rPr>
          <w:sz w:val="18"/>
          <w:szCs w:val="18"/>
        </w:rPr>
      </w:pPr>
      <w:r>
        <w:tab/>
      </w:r>
      <w:r w:rsidR="00D174AF">
        <w:t xml:space="preserve">Antalya Meslek Odaları </w:t>
      </w:r>
      <w:proofErr w:type="spellStart"/>
      <w:r w:rsidR="00D174AF">
        <w:t>Eşkügüdüm</w:t>
      </w:r>
      <w:proofErr w:type="spellEnd"/>
      <w:r w:rsidR="00D174AF">
        <w:t xml:space="preserve"> Kurulu olarak, a</w:t>
      </w:r>
      <w:r w:rsidR="00594EFC">
        <w:t>nayasaya, kanuna, hukuka</w:t>
      </w:r>
      <w:r>
        <w:t xml:space="preserve">, akla ve vicdana açıkça aykırı olan bu </w:t>
      </w:r>
      <w:proofErr w:type="gramStart"/>
      <w:r>
        <w:t>önergenin  geri</w:t>
      </w:r>
      <w:proofErr w:type="gramEnd"/>
      <w:r>
        <w:t xml:space="preserve"> çekilmesini bekliyor ve diliyoruz. 21.11.2016</w:t>
      </w:r>
      <w:r w:rsidR="00D174AF">
        <w:t>. saygılarımızla.</w:t>
      </w:r>
    </w:p>
    <w:p w:rsidR="00D174AF" w:rsidRPr="00D174AF" w:rsidRDefault="00436023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sz w:val="16"/>
          <w:szCs w:val="16"/>
        </w:rPr>
        <w:tab/>
      </w:r>
      <w:r w:rsidRPr="00D174AF">
        <w:rPr>
          <w:sz w:val="16"/>
          <w:szCs w:val="16"/>
        </w:rPr>
        <w:tab/>
      </w:r>
      <w:r w:rsidRPr="00D174AF">
        <w:rPr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 xml:space="preserve">MESLEK ODALARI EŞGÜDÜM KURULU  </w:t>
      </w:r>
    </w:p>
    <w:p w:rsidR="00D174AF" w:rsidRPr="00D174AF" w:rsidRDefault="007F5FDD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Antalya Barosu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 xml:space="preserve"> Antalya Tabipler Odası</w:t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Antalya Diş Hekimleri odası                     Elektrik Mühendisleri Odası</w:t>
      </w:r>
      <w:r w:rsidRPr="00D174AF">
        <w:rPr>
          <w:rFonts w:ascii="Times New Roman" w:hAnsi="Times New Roman" w:cs="Times New Roman"/>
          <w:sz w:val="16"/>
          <w:szCs w:val="16"/>
        </w:rPr>
        <w:tab/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Harita Mühendisleri Odası</w:t>
      </w:r>
      <w:r w:rsidRPr="00D174AF">
        <w:rPr>
          <w:rFonts w:ascii="Times New Roman" w:hAnsi="Times New Roman" w:cs="Times New Roman"/>
          <w:sz w:val="16"/>
          <w:szCs w:val="16"/>
        </w:rPr>
        <w:tab/>
        <w:t xml:space="preserve">                İnşaat Mühendisleri Odası</w:t>
      </w:r>
    </w:p>
    <w:p w:rsidR="00D174AF" w:rsidRPr="00D174AF" w:rsidRDefault="007F5FDD" w:rsidP="007F5FD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Mimarlar Odası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 xml:space="preserve"> Serbest Muhasebeci Mali                 </w:t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  <w:r w:rsidR="00D174AF" w:rsidRPr="00D174A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D174AF" w:rsidRPr="00D174AF">
        <w:rPr>
          <w:rFonts w:ascii="Times New Roman" w:hAnsi="Times New Roman" w:cs="Times New Roman"/>
          <w:sz w:val="16"/>
          <w:szCs w:val="16"/>
        </w:rPr>
        <w:t xml:space="preserve"> Müşavirler Odası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Ziraat</w:t>
      </w:r>
      <w:r w:rsidRPr="00D174AF">
        <w:rPr>
          <w:rFonts w:ascii="Times New Roman" w:hAnsi="Times New Roman" w:cs="Times New Roman"/>
          <w:sz w:val="16"/>
          <w:szCs w:val="16"/>
        </w:rPr>
        <w:tab/>
        <w:t>Mühendisleri Odası</w:t>
      </w:r>
      <w:r w:rsidRPr="00D174AF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proofErr w:type="spellStart"/>
      <w:r w:rsidRPr="00D174AF">
        <w:rPr>
          <w:rFonts w:ascii="Times New Roman" w:hAnsi="Times New Roman" w:cs="Times New Roman"/>
          <w:sz w:val="16"/>
          <w:szCs w:val="16"/>
        </w:rPr>
        <w:t>Makina</w:t>
      </w:r>
      <w:proofErr w:type="spellEnd"/>
      <w:r w:rsidRPr="00D174AF">
        <w:rPr>
          <w:rFonts w:ascii="Times New Roman" w:hAnsi="Times New Roman" w:cs="Times New Roman"/>
          <w:sz w:val="16"/>
          <w:szCs w:val="16"/>
        </w:rPr>
        <w:t xml:space="preserve"> Mühendisleri Odası  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Eczacılar Odası                                         Jeoloji Mühendisleri Odası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Jeofizik Mühendisleri Odası                     Şehir Plancıları odası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Maden Mühendisleri Odası</w:t>
      </w:r>
      <w:r w:rsidRPr="00D174AF">
        <w:rPr>
          <w:rFonts w:ascii="Times New Roman" w:hAnsi="Times New Roman" w:cs="Times New Roman"/>
          <w:sz w:val="16"/>
          <w:szCs w:val="16"/>
        </w:rPr>
        <w:tab/>
        <w:t xml:space="preserve">                Peyzaj Mimarları Odası</w:t>
      </w:r>
      <w:r w:rsidRPr="00D174AF">
        <w:rPr>
          <w:rFonts w:ascii="Times New Roman" w:hAnsi="Times New Roman" w:cs="Times New Roman"/>
          <w:sz w:val="16"/>
          <w:szCs w:val="16"/>
        </w:rPr>
        <w:tab/>
        <w:t xml:space="preserve">  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>Veteriner Hekimleri Odası                        Orman Mühendisleri Odası</w:t>
      </w:r>
      <w:r w:rsidRPr="00D174AF">
        <w:rPr>
          <w:rFonts w:ascii="Times New Roman" w:hAnsi="Times New Roman" w:cs="Times New Roman"/>
          <w:sz w:val="16"/>
          <w:szCs w:val="16"/>
        </w:rPr>
        <w:tab/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 xml:space="preserve">Kimya Mühendisleri Odası      </w:t>
      </w:r>
      <w:r w:rsidR="00C406DF">
        <w:rPr>
          <w:rFonts w:ascii="Times New Roman" w:hAnsi="Times New Roman" w:cs="Times New Roman"/>
          <w:sz w:val="16"/>
          <w:szCs w:val="16"/>
        </w:rPr>
        <w:t xml:space="preserve">             Çevre Mühendisleri Odası</w:t>
      </w: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16"/>
          <w:szCs w:val="16"/>
        </w:rPr>
      </w:pPr>
      <w:r w:rsidRPr="00D174AF">
        <w:rPr>
          <w:rFonts w:ascii="Times New Roman" w:hAnsi="Times New Roman" w:cs="Times New Roman"/>
          <w:sz w:val="16"/>
          <w:szCs w:val="16"/>
        </w:rPr>
        <w:t xml:space="preserve">Gıda Mühendisleri Odası </w:t>
      </w:r>
    </w:p>
    <w:p w:rsidR="00436023" w:rsidRPr="00D174AF" w:rsidRDefault="00D174AF">
      <w:pPr>
        <w:rPr>
          <w:sz w:val="18"/>
          <w:szCs w:val="18"/>
        </w:rPr>
      </w:pPr>
      <w:r w:rsidRPr="00D174AF">
        <w:rPr>
          <w:sz w:val="18"/>
          <w:szCs w:val="18"/>
        </w:rPr>
        <w:tab/>
      </w:r>
    </w:p>
    <w:sectPr w:rsidR="00436023" w:rsidRPr="00D174AF" w:rsidSect="0039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2B9"/>
    <w:rsid w:val="00304213"/>
    <w:rsid w:val="0039102C"/>
    <w:rsid w:val="00436023"/>
    <w:rsid w:val="0045433F"/>
    <w:rsid w:val="005202B9"/>
    <w:rsid w:val="00594EFC"/>
    <w:rsid w:val="00643385"/>
    <w:rsid w:val="007F5FDD"/>
    <w:rsid w:val="00831C90"/>
    <w:rsid w:val="00855C6D"/>
    <w:rsid w:val="008D50DC"/>
    <w:rsid w:val="00903C62"/>
    <w:rsid w:val="009042C7"/>
    <w:rsid w:val="00A17CD6"/>
    <w:rsid w:val="00AB053B"/>
    <w:rsid w:val="00C406DF"/>
    <w:rsid w:val="00C56A90"/>
    <w:rsid w:val="00D174AF"/>
    <w:rsid w:val="00FD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AvAbit</dc:creator>
  <cp:lastModifiedBy>Ş.YILDIRIM</cp:lastModifiedBy>
  <cp:revision>10</cp:revision>
  <cp:lastPrinted>2016-11-21T07:45:00Z</cp:lastPrinted>
  <dcterms:created xsi:type="dcterms:W3CDTF">2016-11-21T07:16:00Z</dcterms:created>
  <dcterms:modified xsi:type="dcterms:W3CDTF">2016-11-22T07:14:00Z</dcterms:modified>
</cp:coreProperties>
</file>