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DB" w:rsidRDefault="00471ADB" w:rsidP="00471ADB">
      <w:pPr>
        <w:spacing w:after="150"/>
        <w:jc w:val="both"/>
        <w:rPr>
          <w:rFonts w:asciiTheme="minorHAnsi" w:hAnsiTheme="minorHAnsi" w:cstheme="minorHAnsi"/>
          <w:b/>
          <w:bCs/>
          <w:color w:val="333333"/>
          <w:sz w:val="28"/>
          <w:szCs w:val="28"/>
        </w:rPr>
      </w:pPr>
    </w:p>
    <w:p w:rsidR="00BF2D86" w:rsidRDefault="00D71519" w:rsidP="00471ADB">
      <w:pPr>
        <w:spacing w:after="150"/>
        <w:jc w:val="center"/>
        <w:rPr>
          <w:rFonts w:asciiTheme="minorHAnsi" w:hAnsiTheme="minorHAnsi" w:cstheme="minorHAnsi"/>
          <w:b/>
          <w:bCs/>
          <w:color w:val="333333"/>
          <w:sz w:val="28"/>
          <w:szCs w:val="28"/>
        </w:rPr>
      </w:pPr>
      <w:r>
        <w:rPr>
          <w:rFonts w:ascii="average sans" w:hAnsi="average sans" w:cs="Arial"/>
          <w:noProof/>
          <w:color w:val="333333"/>
          <w:sz w:val="21"/>
          <w:szCs w:val="21"/>
        </w:rPr>
        <w:drawing>
          <wp:inline distT="0" distB="0" distL="0" distR="0">
            <wp:extent cx="1424105" cy="389255"/>
            <wp:effectExtent l="19050" t="0" r="4645" b="0"/>
            <wp:docPr id="2" name="Resim 1" descr="http://www.tmmob.org.tr/sites/default/files/tmmo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mmob.org.tr/sites/default/files/tmmob1.gif"/>
                    <pic:cNvPicPr>
                      <a:picLocks noChangeAspect="1" noChangeArrowheads="1"/>
                    </pic:cNvPicPr>
                  </pic:nvPicPr>
                  <pic:blipFill>
                    <a:blip r:embed="rId5" cstate="print"/>
                    <a:srcRect/>
                    <a:stretch>
                      <a:fillRect/>
                    </a:stretch>
                  </pic:blipFill>
                  <pic:spPr bwMode="auto">
                    <a:xfrm>
                      <a:off x="0" y="0"/>
                      <a:ext cx="1443200" cy="394474"/>
                    </a:xfrm>
                    <a:prstGeom prst="rect">
                      <a:avLst/>
                    </a:prstGeom>
                    <a:noFill/>
                    <a:ln w="9525">
                      <a:noFill/>
                      <a:miter lim="800000"/>
                      <a:headEnd/>
                      <a:tailEnd/>
                    </a:ln>
                  </pic:spPr>
                </pic:pic>
              </a:graphicData>
            </a:graphic>
          </wp:inline>
        </w:drawing>
      </w:r>
    </w:p>
    <w:p w:rsidR="00D71519" w:rsidRPr="00D71519" w:rsidRDefault="00471ADB" w:rsidP="00D71519">
      <w:pPr>
        <w:spacing w:after="150"/>
        <w:rPr>
          <w:rFonts w:asciiTheme="minorHAnsi" w:hAnsiTheme="minorHAnsi" w:cstheme="minorHAnsi"/>
          <w:b/>
          <w:bCs/>
          <w:color w:val="333333"/>
        </w:rPr>
      </w:pPr>
      <w:r w:rsidRPr="00D71519">
        <w:rPr>
          <w:rFonts w:asciiTheme="minorHAnsi" w:hAnsiTheme="minorHAnsi" w:cstheme="minorHAnsi"/>
          <w:b/>
          <w:bCs/>
          <w:color w:val="333333"/>
        </w:rPr>
        <w:t>BASIN AÇIKLAMASI</w:t>
      </w:r>
    </w:p>
    <w:p w:rsidR="008241AE" w:rsidRPr="00D71519" w:rsidRDefault="008241AE" w:rsidP="00471ADB">
      <w:pPr>
        <w:spacing w:after="150"/>
        <w:jc w:val="both"/>
        <w:rPr>
          <w:rFonts w:asciiTheme="minorHAnsi" w:hAnsiTheme="minorHAnsi" w:cstheme="minorHAnsi"/>
          <w:color w:val="333333"/>
        </w:rPr>
      </w:pPr>
      <w:r w:rsidRPr="00D71519">
        <w:rPr>
          <w:rFonts w:asciiTheme="minorHAnsi" w:hAnsiTheme="minorHAnsi" w:cstheme="minorHAnsi"/>
          <w:b/>
          <w:bCs/>
          <w:color w:val="333333"/>
        </w:rPr>
        <w:t>AKP İKTİDARI, YENİ BİR TORBA YASA TASARISI İLE KAMUSAL ALANLARA EL KOYMA VE RANT SÜREÇLERİNİN ÖNÜNDEKİ SON ENGELLERİ KALDIRMA HAZIRLIĞINDA</w:t>
      </w:r>
      <w:proofErr w:type="gramStart"/>
      <w:r w:rsidRPr="00D71519">
        <w:rPr>
          <w:rFonts w:asciiTheme="minorHAnsi" w:hAnsiTheme="minorHAnsi" w:cstheme="minorHAnsi"/>
          <w:b/>
          <w:bCs/>
          <w:color w:val="333333"/>
        </w:rPr>
        <w:t>..</w:t>
      </w:r>
      <w:proofErr w:type="gramEnd"/>
    </w:p>
    <w:p w:rsidR="008241AE" w:rsidRPr="00D71519" w:rsidRDefault="008241AE" w:rsidP="00471ADB">
      <w:pPr>
        <w:spacing w:after="150"/>
        <w:jc w:val="both"/>
        <w:rPr>
          <w:rFonts w:asciiTheme="minorHAnsi" w:hAnsiTheme="minorHAnsi" w:cstheme="minorHAnsi"/>
          <w:color w:val="333333"/>
        </w:rPr>
      </w:pPr>
      <w:r w:rsidRPr="00D71519">
        <w:rPr>
          <w:rFonts w:asciiTheme="minorHAnsi" w:hAnsiTheme="minorHAnsi" w:cstheme="minorHAnsi"/>
          <w:b/>
          <w:bCs/>
          <w:color w:val="333333"/>
        </w:rPr>
        <w:t>TMMOB VE ODALARIMIZIN ÜLKEMİZİN KENTSEL VE DOĞAL DEĞERLERİNİN TALANINA VE MESLEK ÖRGÜTLERİMİZİN ETKİSİZLEŞTİRİLMESİNE KARŞI MÜCADELESİ BÜYÜYEREK SÜRECEK</w:t>
      </w:r>
    </w:p>
    <w:p w:rsidR="00471ADB" w:rsidRPr="00D71519" w:rsidRDefault="008241AE" w:rsidP="00471ADB">
      <w:pPr>
        <w:spacing w:after="150"/>
        <w:jc w:val="both"/>
        <w:rPr>
          <w:rFonts w:asciiTheme="minorHAnsi" w:hAnsiTheme="minorHAnsi" w:cstheme="minorHAnsi"/>
          <w:color w:val="333333"/>
        </w:rPr>
      </w:pPr>
      <w:r w:rsidRPr="00D71519">
        <w:rPr>
          <w:rFonts w:asciiTheme="minorHAnsi" w:hAnsiTheme="minorHAnsi" w:cstheme="minorHAnsi"/>
          <w:color w:val="333333"/>
        </w:rPr>
        <w:t xml:space="preserve">Bugün ülkemizde egemen olan </w:t>
      </w:r>
      <w:proofErr w:type="gramStart"/>
      <w:r w:rsidRPr="00D71519">
        <w:rPr>
          <w:rFonts w:asciiTheme="minorHAnsi" w:hAnsiTheme="minorHAnsi" w:cstheme="minorHAnsi"/>
          <w:color w:val="333333"/>
        </w:rPr>
        <w:t>ranta</w:t>
      </w:r>
      <w:proofErr w:type="gramEnd"/>
      <w:r w:rsidRPr="00D71519">
        <w:rPr>
          <w:rFonts w:asciiTheme="minorHAnsi" w:hAnsiTheme="minorHAnsi" w:cstheme="minorHAnsi"/>
          <w:color w:val="333333"/>
        </w:rPr>
        <w:t xml:space="preserve"> dayalı sermaye birikim politikaları AKP iktidarı elinde esasen kentsel-kırsal-kültürel-doğal varlıkların el değiştirmesi veya el konulması şeklinde yapılaşma üzerinden, inşaat sektörü ve bağlantılı olarak arazi ve mülkiyet düzenlemelerine dayanmaktadır. Üretimden uzaklaşarak sanayisizleşme, tarım alanlarının talanı, kültürel varlıklar ve doğal kaynakların tasfiyesi ile şekillendirilen yeni liberal dönüşüm, 2B ile orman arazilerinin yağmalanması, kentsel-kırsal alanlardaki halka ait özel mülkiyetlerin el değişimi yoluyla mülksüzleştirilmesi, kentsel dönüşüm ve bütün ülkenin kamusal değerlerinin yapılaşmaya açılması gibi </w:t>
      </w:r>
      <w:proofErr w:type="gramStart"/>
      <w:r w:rsidRPr="00D71519">
        <w:rPr>
          <w:rFonts w:asciiTheme="minorHAnsi" w:hAnsiTheme="minorHAnsi" w:cstheme="minorHAnsi"/>
          <w:color w:val="333333"/>
        </w:rPr>
        <w:t>rant</w:t>
      </w:r>
      <w:proofErr w:type="gramEnd"/>
      <w:r w:rsidRPr="00D71519">
        <w:rPr>
          <w:rFonts w:asciiTheme="minorHAnsi" w:hAnsiTheme="minorHAnsi" w:cstheme="minorHAnsi"/>
          <w:color w:val="333333"/>
        </w:rPr>
        <w:t xml:space="preserve"> eksenli totaliter politikalarla sürmektedir.</w:t>
      </w:r>
      <w:r w:rsidR="00471ADB" w:rsidRPr="00D71519">
        <w:rPr>
          <w:rFonts w:asciiTheme="minorHAnsi" w:hAnsiTheme="minorHAnsi" w:cstheme="minorHAnsi"/>
          <w:color w:val="333333"/>
        </w:rPr>
        <w:t xml:space="preserve"> </w:t>
      </w:r>
    </w:p>
    <w:p w:rsidR="00471ADB" w:rsidRPr="00D71519" w:rsidRDefault="00471ADB" w:rsidP="00471ADB">
      <w:pPr>
        <w:spacing w:after="150"/>
        <w:jc w:val="both"/>
        <w:rPr>
          <w:rFonts w:asciiTheme="minorHAnsi" w:hAnsiTheme="minorHAnsi" w:cstheme="minorHAnsi"/>
          <w:color w:val="333333"/>
        </w:rPr>
      </w:pPr>
      <w:r w:rsidRPr="00D71519">
        <w:rPr>
          <w:rFonts w:asciiTheme="minorHAnsi" w:hAnsiTheme="minorHAnsi" w:cstheme="minorHAnsi"/>
          <w:color w:val="333333"/>
        </w:rPr>
        <w:t xml:space="preserve">TMMOB ve bağlı Odaları, kent içerisinde halkın yaşadığı sorunlara, doğal alanlardaki tahribatlara karşı mücadele etmekte, kamusal yarar ve değerleri korumak amacıyla yürütülen dava süreçlerinde öncü rol üstlenmektedir. Bilimsel bilgi ışığında görüş ve eleştirilerini kamuoyu ile paylaşarak yerel veya genel iktidarın bilinçli bir şekilde halktan gizlediği gerçekleri halka aktarmaktadır. Hatalı planlamalar, kentsel dönüşümde yaşanan haksızlıklar, çevre sorunları, enerji politikaları gibi çok çeşitli alanlarda TMMOB daima kamu yararından yana tavır almış, iktidarda hangi siyasi irade olursa olsun doğruları söylemiş ve yanlışlara karşı mücadele etmiştir. Bu nedenle, geçmişte olduğu gibi bugün de, siyasi iktidarların hedefi haline gelmiştir. </w:t>
      </w:r>
    </w:p>
    <w:p w:rsidR="00471ADB" w:rsidRPr="00D71519" w:rsidRDefault="00471ADB" w:rsidP="00471ADB">
      <w:pPr>
        <w:spacing w:after="150"/>
        <w:jc w:val="both"/>
        <w:rPr>
          <w:rFonts w:asciiTheme="minorHAnsi" w:hAnsiTheme="minorHAnsi" w:cstheme="minorHAnsi"/>
          <w:color w:val="333333"/>
        </w:rPr>
      </w:pPr>
      <w:r w:rsidRPr="00D71519">
        <w:rPr>
          <w:rFonts w:asciiTheme="minorHAnsi" w:hAnsiTheme="minorHAnsi" w:cstheme="minorHAnsi"/>
          <w:color w:val="333333"/>
        </w:rPr>
        <w:t>12 yıllık iktidarı boyunca AKP hükümetleri, farklı düşünceleri bastırmaya, eleştirileri göz ardı etmeye ve itibarsızlaştırmaya çalışmıştır.</w:t>
      </w:r>
    </w:p>
    <w:p w:rsidR="008241AE" w:rsidRDefault="008241AE" w:rsidP="00471ADB">
      <w:pPr>
        <w:spacing w:after="150"/>
        <w:jc w:val="both"/>
        <w:rPr>
          <w:rFonts w:asciiTheme="minorHAnsi" w:hAnsiTheme="minorHAnsi" w:cstheme="minorHAnsi"/>
          <w:color w:val="333333"/>
        </w:rPr>
      </w:pPr>
      <w:r w:rsidRPr="00D71519">
        <w:rPr>
          <w:rFonts w:asciiTheme="minorHAnsi" w:hAnsiTheme="minorHAnsi" w:cstheme="minorHAnsi"/>
          <w:color w:val="333333"/>
        </w:rPr>
        <w:t xml:space="preserve">Ülkemizde iş cinayetlerinin ve yolsuzlukların üzerine toprak atılırken; bu canların hesabını soran ve </w:t>
      </w:r>
      <w:proofErr w:type="gramStart"/>
      <w:r w:rsidRPr="00D71519">
        <w:rPr>
          <w:rFonts w:asciiTheme="minorHAnsi" w:hAnsiTheme="minorHAnsi" w:cstheme="minorHAnsi"/>
          <w:color w:val="333333"/>
        </w:rPr>
        <w:t>rant</w:t>
      </w:r>
      <w:proofErr w:type="gramEnd"/>
      <w:r w:rsidRPr="00D71519">
        <w:rPr>
          <w:rFonts w:asciiTheme="minorHAnsi" w:hAnsiTheme="minorHAnsi" w:cstheme="minorHAnsi"/>
          <w:color w:val="333333"/>
        </w:rPr>
        <w:t xml:space="preserve"> dağıtımına karşı toplumsal faydanın peşinde koşan TMMOB ve bağlı Odaları iktidar tarafından yok edilmek istenmektedir. Önce mali denetim tehdidiyle, sonra miting meydanlarında hedef gösterilerek, ardından yetkilerini kısıtlayıp bu özerk ve demokratik işleyişe sahip kurumlar üzerinde vesayet oluşturmaya çalışan iktidar hala istediğine ulaşamamış ve bundan sonra da ulaşamayacaktır. Bugün Torba Yasa içerisinde gündeme getirilen düzenleme; TMMOB’nin örgütlülüğünü dağıtarak, parçalanmış bir yapıyla ülkemizin mühendis ve mimarlarının toplumdan yana gür sesini kesmek istemektedir.</w:t>
      </w:r>
    </w:p>
    <w:p w:rsidR="00D71519" w:rsidRDefault="008241AE" w:rsidP="00471ADB">
      <w:pPr>
        <w:spacing w:after="150"/>
        <w:jc w:val="both"/>
        <w:rPr>
          <w:rFonts w:asciiTheme="minorHAnsi" w:hAnsiTheme="minorHAnsi" w:cstheme="minorHAnsi"/>
          <w:i/>
          <w:iCs/>
          <w:color w:val="333333"/>
        </w:rPr>
      </w:pPr>
      <w:r w:rsidRPr="00D71519">
        <w:rPr>
          <w:rFonts w:asciiTheme="minorHAnsi" w:hAnsiTheme="minorHAnsi" w:cstheme="minorHAnsi"/>
          <w:color w:val="333333"/>
        </w:rPr>
        <w:t xml:space="preserve">AKP daha da ileriye giderek, hukuku, bilimi yok sayan bir perspektifle, mühendisleri, mimarları ve şehir plancılarını itibarsızlaştırmayı kendisine görev edinmiştir. AKP iktidarı, bu çerçevede yeni bir torba yasa tasarısı ile on iki yasada yapacağı değişikliklerle kamusal alanlara el koyma ve </w:t>
      </w:r>
      <w:proofErr w:type="gramStart"/>
      <w:r w:rsidRPr="00D71519">
        <w:rPr>
          <w:rFonts w:asciiTheme="minorHAnsi" w:hAnsiTheme="minorHAnsi" w:cstheme="minorHAnsi"/>
          <w:color w:val="333333"/>
        </w:rPr>
        <w:t>rant</w:t>
      </w:r>
      <w:proofErr w:type="gramEnd"/>
      <w:r w:rsidRPr="00D71519">
        <w:rPr>
          <w:rFonts w:asciiTheme="minorHAnsi" w:hAnsiTheme="minorHAnsi" w:cstheme="minorHAnsi"/>
          <w:color w:val="333333"/>
        </w:rPr>
        <w:t xml:space="preserve"> süreçlerinin önündeki son engelleri kaldırma ve çevre sorunlarına dair algı yönetme hazırlığındadır. “</w:t>
      </w:r>
      <w:r w:rsidRPr="00D71519">
        <w:rPr>
          <w:rFonts w:asciiTheme="minorHAnsi" w:hAnsiTheme="minorHAnsi" w:cstheme="minorHAnsi"/>
          <w:i/>
          <w:iCs/>
          <w:color w:val="333333"/>
        </w:rPr>
        <w:t>3194 Sayılı İmar Kanunu ile Bazı Kanun ve Kanun Hükmünde Kararnamelerde Değişiklik Yapılmasına Dair Kanun Tasarısı</w:t>
      </w:r>
      <w:r w:rsidRPr="00D71519">
        <w:rPr>
          <w:rFonts w:asciiTheme="minorHAnsi" w:hAnsiTheme="minorHAnsi" w:cstheme="minorHAnsi"/>
          <w:color w:val="333333"/>
        </w:rPr>
        <w:t xml:space="preserve">”; </w:t>
      </w:r>
      <w:r w:rsidRPr="00D71519">
        <w:rPr>
          <w:rFonts w:asciiTheme="minorHAnsi" w:hAnsiTheme="minorHAnsi" w:cstheme="minorHAnsi"/>
          <w:i/>
          <w:iCs/>
          <w:color w:val="333333"/>
        </w:rPr>
        <w:t xml:space="preserve">imar, yapı denetimi, </w:t>
      </w:r>
    </w:p>
    <w:p w:rsidR="003B68B0" w:rsidRDefault="003B68B0" w:rsidP="00471ADB">
      <w:pPr>
        <w:spacing w:after="150"/>
        <w:jc w:val="both"/>
        <w:rPr>
          <w:rFonts w:asciiTheme="minorHAnsi" w:hAnsiTheme="minorHAnsi" w:cstheme="minorHAnsi"/>
          <w:i/>
          <w:iCs/>
          <w:color w:val="333333"/>
        </w:rPr>
      </w:pPr>
    </w:p>
    <w:p w:rsidR="008241AE" w:rsidRPr="00D71519" w:rsidRDefault="008241AE" w:rsidP="00471ADB">
      <w:pPr>
        <w:spacing w:after="150"/>
        <w:jc w:val="both"/>
        <w:rPr>
          <w:rFonts w:asciiTheme="minorHAnsi" w:hAnsiTheme="minorHAnsi" w:cstheme="minorHAnsi"/>
          <w:color w:val="333333"/>
        </w:rPr>
      </w:pPr>
      <w:proofErr w:type="gramStart"/>
      <w:r w:rsidRPr="00D71519">
        <w:rPr>
          <w:rFonts w:asciiTheme="minorHAnsi" w:hAnsiTheme="minorHAnsi" w:cstheme="minorHAnsi"/>
          <w:i/>
          <w:iCs/>
          <w:color w:val="333333"/>
        </w:rPr>
        <w:t>kamu</w:t>
      </w:r>
      <w:proofErr w:type="gramEnd"/>
      <w:r w:rsidRPr="00D71519">
        <w:rPr>
          <w:rFonts w:asciiTheme="minorHAnsi" w:hAnsiTheme="minorHAnsi" w:cstheme="minorHAnsi"/>
          <w:i/>
          <w:iCs/>
          <w:color w:val="333333"/>
        </w:rPr>
        <w:t xml:space="preserve"> kurum ve kuruluşlarının ürettikleri mal ve hizmet tarifeleri, iskan, kültür ve tabiat varlıkları, çevre, tapu, tapu ve kadastro genel müdürlüğü, kat mülkiyeti, iller bankası, belediye gelirleri yasaları </w:t>
      </w:r>
      <w:r w:rsidRPr="00D71519">
        <w:rPr>
          <w:rFonts w:asciiTheme="minorHAnsi" w:hAnsiTheme="minorHAnsi" w:cstheme="minorHAnsi"/>
          <w:color w:val="333333"/>
        </w:rPr>
        <w:t>ve</w:t>
      </w:r>
      <w:r w:rsidRPr="00D71519">
        <w:rPr>
          <w:rFonts w:asciiTheme="minorHAnsi" w:hAnsiTheme="minorHAnsi" w:cstheme="minorHAnsi"/>
          <w:i/>
          <w:iCs/>
          <w:color w:val="333333"/>
        </w:rPr>
        <w:t xml:space="preserve"> TMMOB Yasası</w:t>
      </w:r>
      <w:r w:rsidRPr="00D71519">
        <w:rPr>
          <w:rFonts w:asciiTheme="minorHAnsi" w:hAnsiTheme="minorHAnsi" w:cstheme="minorHAnsi"/>
          <w:color w:val="333333"/>
        </w:rPr>
        <w:t>’nda yapılması öngörülen değişiklikleri içermektedir.</w:t>
      </w:r>
    </w:p>
    <w:p w:rsidR="008241AE" w:rsidRPr="00D71519" w:rsidRDefault="008241AE" w:rsidP="00471ADB">
      <w:pPr>
        <w:spacing w:after="150"/>
        <w:jc w:val="both"/>
        <w:rPr>
          <w:rFonts w:asciiTheme="minorHAnsi" w:hAnsiTheme="minorHAnsi" w:cstheme="minorHAnsi"/>
          <w:b/>
          <w:color w:val="333333"/>
        </w:rPr>
      </w:pPr>
      <w:r w:rsidRPr="00D71519">
        <w:rPr>
          <w:rFonts w:asciiTheme="minorHAnsi" w:hAnsiTheme="minorHAnsi" w:cstheme="minorHAnsi"/>
          <w:b/>
          <w:color w:val="333333"/>
        </w:rPr>
        <w:t>Söz konusu değişikliklerin ana temalarını şöyle özetleyebiliriz:</w:t>
      </w:r>
    </w:p>
    <w:p w:rsidR="008241AE" w:rsidRPr="00D71519"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Kentsel topraklara el koyma amaçlı kentsel dönüşüm/</w:t>
      </w:r>
      <w:proofErr w:type="gramStart"/>
      <w:r w:rsidRPr="00D71519">
        <w:rPr>
          <w:rFonts w:asciiTheme="minorHAnsi" w:hAnsiTheme="minorHAnsi" w:cstheme="minorHAnsi"/>
          <w:b/>
          <w:color w:val="333333"/>
        </w:rPr>
        <w:t>rant</w:t>
      </w:r>
      <w:proofErr w:type="gramEnd"/>
      <w:r w:rsidRPr="00D71519">
        <w:rPr>
          <w:rFonts w:asciiTheme="minorHAnsi" w:hAnsiTheme="minorHAnsi" w:cstheme="minorHAnsi"/>
          <w:b/>
          <w:color w:val="333333"/>
        </w:rPr>
        <w:t xml:space="preserve"> projeleri sürecini merkezileştirme ve hızlandırmak,</w:t>
      </w:r>
    </w:p>
    <w:p w:rsidR="008241AE" w:rsidRPr="00D71519"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Halka ait özel mülkiyet varlıklarına mülksüzleştirme yoluyla el koymak,</w:t>
      </w:r>
    </w:p>
    <w:p w:rsidR="008241AE" w:rsidRPr="00D71519"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w:t>
      </w:r>
      <w:proofErr w:type="spellStart"/>
      <w:r w:rsidRPr="00D71519">
        <w:rPr>
          <w:rFonts w:asciiTheme="minorHAnsi" w:hAnsiTheme="minorHAnsi" w:cstheme="minorHAnsi"/>
          <w:b/>
          <w:color w:val="333333"/>
        </w:rPr>
        <w:t>Kamulaştırma”yı</w:t>
      </w:r>
      <w:proofErr w:type="spellEnd"/>
      <w:r w:rsidRPr="00D71519">
        <w:rPr>
          <w:rFonts w:asciiTheme="minorHAnsi" w:hAnsiTheme="minorHAnsi" w:cstheme="minorHAnsi"/>
          <w:b/>
          <w:color w:val="333333"/>
        </w:rPr>
        <w:t xml:space="preserve"> yeni sermaye birikim süreci için kullanmak,</w:t>
      </w:r>
    </w:p>
    <w:p w:rsidR="008241AE" w:rsidRPr="00D71519"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Bütün kamusal ülke kaynaklarını metalaştırmak,</w:t>
      </w:r>
    </w:p>
    <w:p w:rsidR="008241AE" w:rsidRPr="00D71519"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Yapı ve kent mimarisini AKP’nin eklektik, öykünmeci, dinsel ideolojik motifleriyle bezemek,</w:t>
      </w:r>
    </w:p>
    <w:p w:rsidR="008241AE" w:rsidRPr="00D71519"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Yapı üretim sürecini ve mühendislik, mimarlık, şehir planlama hizmetlerini kimliksizleştirmek ve kuralsızlaştırmak, kamusal denetimi ortadan kaldırmak,</w:t>
      </w:r>
    </w:p>
    <w:p w:rsidR="008241AE" w:rsidRDefault="008241AE" w:rsidP="00471ADB">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Anayasal dayanağı bulunan kamu kurumu niteliğindeki, özerk, demokratik, yerinden yönetim kuruluşları olan TMMOB ve bağlı Odalarını yapısal dönüşüme uğratmak,</w:t>
      </w:r>
    </w:p>
    <w:p w:rsidR="00D71519" w:rsidRPr="00D71519" w:rsidRDefault="00D71519" w:rsidP="00D71519">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Özel teknik müşavirlik şirketleri yoluyla meslek alanlarımız ve örgütlerimizi işlevsizleştirmek,</w:t>
      </w:r>
    </w:p>
    <w:p w:rsidR="008241AE" w:rsidRPr="00D71519" w:rsidRDefault="00D71519" w:rsidP="00D71519">
      <w:pPr>
        <w:numPr>
          <w:ilvl w:val="0"/>
          <w:numId w:val="1"/>
        </w:numPr>
        <w:spacing w:before="100" w:beforeAutospacing="1" w:after="100" w:afterAutospacing="1"/>
        <w:jc w:val="both"/>
        <w:rPr>
          <w:rFonts w:asciiTheme="minorHAnsi" w:hAnsiTheme="minorHAnsi" w:cstheme="minorHAnsi"/>
          <w:b/>
          <w:color w:val="333333"/>
        </w:rPr>
      </w:pPr>
      <w:r w:rsidRPr="00D71519">
        <w:rPr>
          <w:rFonts w:asciiTheme="minorHAnsi" w:hAnsiTheme="minorHAnsi" w:cstheme="minorHAnsi"/>
          <w:b/>
          <w:color w:val="333333"/>
        </w:rPr>
        <w:t xml:space="preserve">Yapı üretim sürecinde şehir planlama, mimarlık ve mühendisliğin tasarım sürecini teknik müşavirlik firmalarının faaliyet alanına sokarak </w:t>
      </w:r>
      <w:proofErr w:type="gramStart"/>
      <w:r w:rsidRPr="00D71519">
        <w:rPr>
          <w:rFonts w:asciiTheme="minorHAnsi" w:hAnsiTheme="minorHAnsi" w:cstheme="minorHAnsi"/>
          <w:b/>
          <w:color w:val="333333"/>
        </w:rPr>
        <w:t>önemsizleştirilmek.</w:t>
      </w:r>
      <w:r w:rsidR="008241AE" w:rsidRPr="00D71519">
        <w:rPr>
          <w:rFonts w:asciiTheme="minorHAnsi" w:hAnsiTheme="minorHAnsi" w:cstheme="minorHAnsi"/>
          <w:b/>
          <w:bCs/>
          <w:i/>
          <w:iCs/>
          <w:color w:val="333333"/>
        </w:rPr>
        <w:t>Yeni</w:t>
      </w:r>
      <w:proofErr w:type="gramEnd"/>
      <w:r w:rsidR="008241AE" w:rsidRPr="00D71519">
        <w:rPr>
          <w:rFonts w:asciiTheme="minorHAnsi" w:hAnsiTheme="minorHAnsi" w:cstheme="minorHAnsi"/>
          <w:b/>
          <w:bCs/>
          <w:i/>
          <w:iCs/>
          <w:color w:val="333333"/>
        </w:rPr>
        <w:t xml:space="preserve"> değişikliklerle; mühendislik, mimarlık, şehir planlama hizmetleri ve ilgili meslek örgütlerinin, böl-parçala-küçült-etkisizleştir-yönet yaklaşımıyla demokratik ve merkezi yapılardan rekabetçi yerel yapılara dönüştürülmesi, siyasi iktidarın yönetimine, bakanlıklara bağlanması amaçlanmaktadır. Kısaca Odaların bağımsızlığı ortadan kaldırılmak istenmektedir. </w:t>
      </w:r>
    </w:p>
    <w:p w:rsidR="008241AE" w:rsidRPr="00D71519" w:rsidRDefault="008241AE" w:rsidP="00471ADB">
      <w:pPr>
        <w:spacing w:after="150"/>
        <w:jc w:val="both"/>
        <w:rPr>
          <w:rFonts w:asciiTheme="minorHAnsi" w:hAnsiTheme="minorHAnsi" w:cstheme="minorHAnsi"/>
          <w:color w:val="333333"/>
        </w:rPr>
      </w:pPr>
      <w:r w:rsidRPr="00D71519">
        <w:rPr>
          <w:rFonts w:asciiTheme="minorHAnsi" w:hAnsiTheme="minorHAnsi" w:cstheme="minorHAnsi"/>
          <w:color w:val="333333"/>
        </w:rPr>
        <w:t xml:space="preserve">Odalarımız ve Birliğimiz TMMOB, siyasi iktidarın egemenlik kurduğu, </w:t>
      </w:r>
      <w:proofErr w:type="gramStart"/>
      <w:r w:rsidRPr="00D71519">
        <w:rPr>
          <w:rFonts w:asciiTheme="minorHAnsi" w:hAnsiTheme="minorHAnsi" w:cstheme="minorHAnsi"/>
          <w:color w:val="333333"/>
        </w:rPr>
        <w:t>rant</w:t>
      </w:r>
      <w:proofErr w:type="gramEnd"/>
      <w:r w:rsidRPr="00D71519">
        <w:rPr>
          <w:rFonts w:asciiTheme="minorHAnsi" w:hAnsiTheme="minorHAnsi" w:cstheme="minorHAnsi"/>
          <w:color w:val="333333"/>
        </w:rPr>
        <w:t xml:space="preserve"> ve rekabet temelli müdahalelerine açık bir yapıya dönüştürülmek, istenmektedir.</w:t>
      </w:r>
    </w:p>
    <w:p w:rsidR="008241AE" w:rsidRPr="00D71519" w:rsidRDefault="008241AE" w:rsidP="00471ADB">
      <w:pPr>
        <w:spacing w:after="150"/>
        <w:jc w:val="both"/>
        <w:rPr>
          <w:rFonts w:asciiTheme="minorHAnsi" w:hAnsiTheme="minorHAnsi" w:cstheme="minorHAnsi"/>
          <w:b/>
          <w:bCs/>
          <w:color w:val="333333"/>
        </w:rPr>
      </w:pPr>
      <w:r w:rsidRPr="00D71519">
        <w:rPr>
          <w:rFonts w:asciiTheme="minorHAnsi" w:hAnsiTheme="minorHAnsi" w:cstheme="minorHAnsi"/>
          <w:b/>
          <w:bCs/>
          <w:color w:val="333333"/>
        </w:rPr>
        <w:t xml:space="preserve">Ancak bilinmelidir ki mühendis, mimar, şehir plancıları ve meslek örgütleri; ülke, kamu, halk, meslek, meslektaş yararı bütünlüğündeki mücadelesini sürdürecek, AKP gericiliği, piyasacılığına ve diktasına teslim olmayacaktır. Odalarımız ve Birliğimiz TMMOB, 1970’lerden bugünlere dek oluşturduğu demokratik mevzileri koruyacaktır. Toplumsal muhalefet güçleriyle birlikte eşit, özgür, demokratik, halkının refah, kardeşlik ve barış içinde yaşadığı, gericiliğin dogmatizminin alt edildiği, bilim ve tekniğin aydınlatıcılığındaki yeni bir Türkiye mücadelesini kararlılıkla sürdürecektir. </w:t>
      </w:r>
      <w:r w:rsidR="00471ADB" w:rsidRPr="00D71519">
        <w:rPr>
          <w:rFonts w:asciiTheme="minorHAnsi" w:hAnsiTheme="minorHAnsi" w:cstheme="minorHAnsi"/>
          <w:b/>
          <w:bCs/>
          <w:color w:val="333333"/>
        </w:rPr>
        <w:t>16.12.2014</w:t>
      </w:r>
    </w:p>
    <w:p w:rsidR="00D71519" w:rsidRPr="003B68B0" w:rsidRDefault="00471ADB" w:rsidP="00D71519">
      <w:pPr>
        <w:spacing w:after="150"/>
        <w:jc w:val="both"/>
        <w:rPr>
          <w:rFonts w:asciiTheme="minorHAnsi" w:hAnsiTheme="minorHAnsi" w:cstheme="minorHAnsi"/>
          <w:b/>
          <w:bCs/>
          <w:color w:val="333333"/>
        </w:rPr>
      </w:pPr>
      <w:r w:rsidRPr="003B68B0">
        <w:rPr>
          <w:rFonts w:asciiTheme="minorHAnsi" w:hAnsiTheme="minorHAnsi" w:cstheme="minorHAnsi"/>
          <w:b/>
          <w:bCs/>
          <w:color w:val="333333"/>
        </w:rPr>
        <w:t>TMMOB ANTALYA İL KOORDİNASYON KURUL</w:t>
      </w:r>
      <w:r w:rsidR="00D71519" w:rsidRPr="003B68B0">
        <w:rPr>
          <w:rFonts w:asciiTheme="minorHAnsi" w:hAnsiTheme="minorHAnsi" w:cstheme="minorHAnsi"/>
          <w:b/>
          <w:bCs/>
          <w:color w:val="333333"/>
        </w:rPr>
        <w:t>U</w:t>
      </w:r>
    </w:p>
    <w:p w:rsidR="003B68B0" w:rsidRPr="003B68B0" w:rsidRDefault="003B68B0" w:rsidP="003B68B0">
      <w:pPr>
        <w:jc w:val="both"/>
        <w:rPr>
          <w:rFonts w:asciiTheme="minorHAnsi" w:hAnsiTheme="minorHAnsi" w:cstheme="minorHAnsi"/>
          <w:b/>
        </w:rPr>
      </w:pPr>
      <w:r w:rsidRPr="003B68B0">
        <w:rPr>
          <w:rFonts w:asciiTheme="minorHAnsi" w:hAnsiTheme="minorHAnsi" w:cstheme="minorHAnsi"/>
          <w:b/>
        </w:rPr>
        <w:t xml:space="preserve">Çevre Mühendisleri Odası Elektrik Mühendisleri </w:t>
      </w:r>
      <w:proofErr w:type="gramStart"/>
      <w:r w:rsidRPr="003B68B0">
        <w:rPr>
          <w:rFonts w:asciiTheme="minorHAnsi" w:hAnsiTheme="minorHAnsi" w:cstheme="minorHAnsi"/>
          <w:b/>
        </w:rPr>
        <w:t>Odası,Gemi</w:t>
      </w:r>
      <w:proofErr w:type="gramEnd"/>
      <w:r w:rsidRPr="003B68B0">
        <w:rPr>
          <w:rFonts w:asciiTheme="minorHAnsi" w:hAnsiTheme="minorHAnsi" w:cstheme="minorHAnsi"/>
          <w:b/>
        </w:rPr>
        <w:t xml:space="preserve"> Mühendisleri Odası,Gıda Mühendisleri Odası,Harita ve </w:t>
      </w:r>
      <w:proofErr w:type="spellStart"/>
      <w:r w:rsidRPr="003B68B0">
        <w:rPr>
          <w:rFonts w:asciiTheme="minorHAnsi" w:hAnsiTheme="minorHAnsi" w:cstheme="minorHAnsi"/>
          <w:b/>
        </w:rPr>
        <w:t>Kad</w:t>
      </w:r>
      <w:proofErr w:type="spellEnd"/>
      <w:r w:rsidRPr="003B68B0">
        <w:rPr>
          <w:rFonts w:asciiTheme="minorHAnsi" w:hAnsiTheme="minorHAnsi" w:cstheme="minorHAnsi"/>
          <w:b/>
        </w:rPr>
        <w:t xml:space="preserve">. Mühendisleri </w:t>
      </w:r>
      <w:proofErr w:type="gramStart"/>
      <w:r w:rsidRPr="003B68B0">
        <w:rPr>
          <w:rFonts w:asciiTheme="minorHAnsi" w:hAnsiTheme="minorHAnsi" w:cstheme="minorHAnsi"/>
          <w:b/>
        </w:rPr>
        <w:t>Odası,İç</w:t>
      </w:r>
      <w:proofErr w:type="gramEnd"/>
      <w:r w:rsidRPr="003B68B0">
        <w:rPr>
          <w:rFonts w:asciiTheme="minorHAnsi" w:hAnsiTheme="minorHAnsi" w:cstheme="minorHAnsi"/>
          <w:b/>
        </w:rPr>
        <w:t xml:space="preserve"> Mimarlar Odası,İnşaat Mühendisleri Odası,Jeoloji Mühendisleri Odası,Jeofizik Mühendisleri Odası,Kimya Mühendisleri Odası,Maden Mühendisleri Odası,Makina Mühendisleri Odası,Meteoroloji Mühendisleri Odası,Mimarlar Odası,Peyzaj Mimarları Odası,Şehir Plancıları Odası,Orman Mühendisleri Odası,Ziraat Mühendisleri Odası</w:t>
      </w:r>
    </w:p>
    <w:p w:rsidR="003B68B0" w:rsidRPr="003B68B0" w:rsidRDefault="003B68B0" w:rsidP="00D71519">
      <w:pPr>
        <w:spacing w:after="150"/>
        <w:jc w:val="both"/>
        <w:rPr>
          <w:rFonts w:asciiTheme="minorHAnsi" w:hAnsiTheme="minorHAnsi" w:cstheme="minorHAnsi"/>
          <w:b/>
          <w:bCs/>
          <w:color w:val="333333"/>
        </w:rPr>
      </w:pPr>
    </w:p>
    <w:sectPr w:rsidR="003B68B0" w:rsidRPr="003B68B0" w:rsidSect="00F312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age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BBA"/>
    <w:multiLevelType w:val="multilevel"/>
    <w:tmpl w:val="D5C471B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08"/>
  <w:hyphenationZone w:val="425"/>
  <w:characterSpacingControl w:val="doNotCompress"/>
  <w:compat/>
  <w:rsids>
    <w:rsidRoot w:val="008241AE"/>
    <w:rsid w:val="000C2FD7"/>
    <w:rsid w:val="000E216B"/>
    <w:rsid w:val="003B68B0"/>
    <w:rsid w:val="00471ADB"/>
    <w:rsid w:val="00630B13"/>
    <w:rsid w:val="007E6EC4"/>
    <w:rsid w:val="008241AE"/>
    <w:rsid w:val="008A2A45"/>
    <w:rsid w:val="009E663E"/>
    <w:rsid w:val="00AB7BF3"/>
    <w:rsid w:val="00BF2D86"/>
    <w:rsid w:val="00C35FDC"/>
    <w:rsid w:val="00D71519"/>
    <w:rsid w:val="00DE1BD1"/>
    <w:rsid w:val="00E94EEC"/>
    <w:rsid w:val="00E95E94"/>
    <w:rsid w:val="00F312C8"/>
    <w:rsid w:val="00FE64E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A45"/>
    <w:rPr>
      <w:sz w:val="24"/>
      <w:szCs w:val="24"/>
    </w:rPr>
  </w:style>
  <w:style w:type="paragraph" w:styleId="Balk1">
    <w:name w:val="heading 1"/>
    <w:basedOn w:val="Normal"/>
    <w:link w:val="Balk1Char"/>
    <w:uiPriority w:val="9"/>
    <w:qFormat/>
    <w:rsid w:val="008241AE"/>
    <w:pPr>
      <w:spacing w:after="450" w:line="600" w:lineRule="atLeast"/>
      <w:outlineLvl w:val="0"/>
    </w:pPr>
    <w:rPr>
      <w:rFonts w:ascii="average sans" w:hAnsi="average sans" w:cs="Helvetica"/>
      <w:color w:val="1A242F"/>
      <w:kern w:val="36"/>
      <w:sz w:val="42"/>
      <w:szCs w:val="4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41AE"/>
    <w:rPr>
      <w:rFonts w:ascii="average sans" w:hAnsi="average sans" w:cs="Helvetica"/>
      <w:color w:val="1A242F"/>
      <w:kern w:val="36"/>
      <w:sz w:val="42"/>
      <w:szCs w:val="42"/>
    </w:rPr>
  </w:style>
  <w:style w:type="character" w:styleId="Gl">
    <w:name w:val="Strong"/>
    <w:basedOn w:val="VarsaylanParagrafYazTipi"/>
    <w:uiPriority w:val="22"/>
    <w:qFormat/>
    <w:rsid w:val="008241AE"/>
    <w:rPr>
      <w:b/>
      <w:bCs/>
    </w:rPr>
  </w:style>
  <w:style w:type="paragraph" w:customStyle="1" w:styleId="rtecenter">
    <w:name w:val="rtecenter"/>
    <w:basedOn w:val="Normal"/>
    <w:rsid w:val="008241AE"/>
    <w:pPr>
      <w:spacing w:after="150"/>
      <w:jc w:val="center"/>
    </w:pPr>
  </w:style>
  <w:style w:type="paragraph" w:customStyle="1" w:styleId="rtejustify">
    <w:name w:val="rtejustify"/>
    <w:basedOn w:val="Normal"/>
    <w:rsid w:val="008241AE"/>
    <w:pPr>
      <w:spacing w:after="150"/>
    </w:pPr>
  </w:style>
  <w:style w:type="character" w:styleId="Vurgu">
    <w:name w:val="Emphasis"/>
    <w:basedOn w:val="VarsaylanParagrafYazTipi"/>
    <w:uiPriority w:val="20"/>
    <w:qFormat/>
    <w:rsid w:val="008241AE"/>
    <w:rPr>
      <w:i/>
      <w:iCs/>
    </w:rPr>
  </w:style>
  <w:style w:type="paragraph" w:styleId="BalonMetni">
    <w:name w:val="Balloon Text"/>
    <w:basedOn w:val="Normal"/>
    <w:link w:val="BalonMetniChar"/>
    <w:rsid w:val="000C2FD7"/>
    <w:rPr>
      <w:rFonts w:ascii="Tahoma" w:hAnsi="Tahoma" w:cs="Tahoma"/>
      <w:sz w:val="16"/>
      <w:szCs w:val="16"/>
    </w:rPr>
  </w:style>
  <w:style w:type="character" w:customStyle="1" w:styleId="BalonMetniChar">
    <w:name w:val="Balon Metni Char"/>
    <w:basedOn w:val="VarsaylanParagrafYazTipi"/>
    <w:link w:val="BalonMetni"/>
    <w:rsid w:val="000C2F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7376690">
      <w:bodyDiv w:val="1"/>
      <w:marLeft w:val="0"/>
      <w:marRight w:val="0"/>
      <w:marTop w:val="0"/>
      <w:marBottom w:val="0"/>
      <w:divBdr>
        <w:top w:val="none" w:sz="0" w:space="0" w:color="auto"/>
        <w:left w:val="none" w:sz="0" w:space="0" w:color="auto"/>
        <w:bottom w:val="none" w:sz="0" w:space="0" w:color="auto"/>
        <w:right w:val="none" w:sz="0" w:space="0" w:color="auto"/>
      </w:divBdr>
      <w:divsChild>
        <w:div w:id="660814004">
          <w:marLeft w:val="0"/>
          <w:marRight w:val="0"/>
          <w:marTop w:val="0"/>
          <w:marBottom w:val="0"/>
          <w:divBdr>
            <w:top w:val="none" w:sz="0" w:space="0" w:color="auto"/>
            <w:left w:val="none" w:sz="0" w:space="0" w:color="auto"/>
            <w:bottom w:val="none" w:sz="0" w:space="0" w:color="auto"/>
            <w:right w:val="none" w:sz="0" w:space="0" w:color="auto"/>
          </w:divBdr>
          <w:divsChild>
            <w:div w:id="564612240">
              <w:marLeft w:val="0"/>
              <w:marRight w:val="0"/>
              <w:marTop w:val="0"/>
              <w:marBottom w:val="0"/>
              <w:divBdr>
                <w:top w:val="none" w:sz="0" w:space="0" w:color="auto"/>
                <w:left w:val="none" w:sz="0" w:space="0" w:color="auto"/>
                <w:bottom w:val="none" w:sz="0" w:space="0" w:color="auto"/>
                <w:right w:val="none" w:sz="0" w:space="0" w:color="auto"/>
              </w:divBdr>
              <w:divsChild>
                <w:div w:id="960065655">
                  <w:marLeft w:val="0"/>
                  <w:marRight w:val="0"/>
                  <w:marTop w:val="0"/>
                  <w:marBottom w:val="0"/>
                  <w:divBdr>
                    <w:top w:val="none" w:sz="0" w:space="0" w:color="auto"/>
                    <w:left w:val="none" w:sz="0" w:space="0" w:color="auto"/>
                    <w:bottom w:val="none" w:sz="0" w:space="0" w:color="auto"/>
                    <w:right w:val="none" w:sz="0" w:space="0" w:color="auto"/>
                  </w:divBdr>
                </w:div>
              </w:divsChild>
            </w:div>
            <w:div w:id="831339486">
              <w:marLeft w:val="0"/>
              <w:marRight w:val="0"/>
              <w:marTop w:val="0"/>
              <w:marBottom w:val="0"/>
              <w:divBdr>
                <w:top w:val="none" w:sz="0" w:space="0" w:color="auto"/>
                <w:left w:val="none" w:sz="0" w:space="0" w:color="auto"/>
                <w:bottom w:val="none" w:sz="0" w:space="0" w:color="auto"/>
                <w:right w:val="none" w:sz="0" w:space="0" w:color="auto"/>
              </w:divBdr>
              <w:divsChild>
                <w:div w:id="1490559109">
                  <w:marLeft w:val="0"/>
                  <w:marRight w:val="0"/>
                  <w:marTop w:val="0"/>
                  <w:marBottom w:val="0"/>
                  <w:divBdr>
                    <w:top w:val="none" w:sz="0" w:space="0" w:color="auto"/>
                    <w:left w:val="none" w:sz="0" w:space="0" w:color="auto"/>
                    <w:bottom w:val="none" w:sz="0" w:space="0" w:color="auto"/>
                    <w:right w:val="none" w:sz="0" w:space="0" w:color="auto"/>
                  </w:divBdr>
                </w:div>
              </w:divsChild>
            </w:div>
            <w:div w:id="1254971845">
              <w:marLeft w:val="0"/>
              <w:marRight w:val="0"/>
              <w:marTop w:val="0"/>
              <w:marBottom w:val="0"/>
              <w:divBdr>
                <w:top w:val="none" w:sz="0" w:space="0" w:color="auto"/>
                <w:left w:val="none" w:sz="0" w:space="0" w:color="auto"/>
                <w:bottom w:val="none" w:sz="0" w:space="0" w:color="auto"/>
                <w:right w:val="none" w:sz="0" w:space="0" w:color="auto"/>
              </w:divBdr>
              <w:divsChild>
                <w:div w:id="188691495">
                  <w:marLeft w:val="0"/>
                  <w:marRight w:val="0"/>
                  <w:marTop w:val="0"/>
                  <w:marBottom w:val="0"/>
                  <w:divBdr>
                    <w:top w:val="none" w:sz="0" w:space="0" w:color="auto"/>
                    <w:left w:val="none" w:sz="0" w:space="0" w:color="auto"/>
                    <w:bottom w:val="none" w:sz="0" w:space="0" w:color="auto"/>
                    <w:right w:val="none" w:sz="0" w:space="0" w:color="auto"/>
                  </w:divBdr>
                  <w:divsChild>
                    <w:div w:id="495146237">
                      <w:marLeft w:val="0"/>
                      <w:marRight w:val="0"/>
                      <w:marTop w:val="0"/>
                      <w:marBottom w:val="0"/>
                      <w:divBdr>
                        <w:top w:val="none" w:sz="0" w:space="0" w:color="auto"/>
                        <w:left w:val="none" w:sz="0" w:space="0" w:color="auto"/>
                        <w:bottom w:val="none" w:sz="0" w:space="0" w:color="auto"/>
                        <w:right w:val="none" w:sz="0" w:space="0" w:color="auto"/>
                      </w:divBdr>
                      <w:divsChild>
                        <w:div w:id="695695940">
                          <w:marLeft w:val="0"/>
                          <w:marRight w:val="0"/>
                          <w:marTop w:val="0"/>
                          <w:marBottom w:val="0"/>
                          <w:divBdr>
                            <w:top w:val="none" w:sz="0" w:space="0" w:color="auto"/>
                            <w:left w:val="none" w:sz="0" w:space="0" w:color="auto"/>
                            <w:bottom w:val="none" w:sz="0" w:space="0" w:color="auto"/>
                            <w:right w:val="none" w:sz="0" w:space="0" w:color="auto"/>
                          </w:divBdr>
                          <w:divsChild>
                            <w:div w:id="14821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3170">
              <w:marLeft w:val="0"/>
              <w:marRight w:val="0"/>
              <w:marTop w:val="0"/>
              <w:marBottom w:val="0"/>
              <w:divBdr>
                <w:top w:val="none" w:sz="0" w:space="0" w:color="auto"/>
                <w:left w:val="none" w:sz="0" w:space="0" w:color="auto"/>
                <w:bottom w:val="none" w:sz="0" w:space="0" w:color="auto"/>
                <w:right w:val="none" w:sz="0" w:space="0" w:color="auto"/>
              </w:divBdr>
              <w:divsChild>
                <w:div w:id="1162235314">
                  <w:marLeft w:val="0"/>
                  <w:marRight w:val="0"/>
                  <w:marTop w:val="0"/>
                  <w:marBottom w:val="0"/>
                  <w:divBdr>
                    <w:top w:val="none" w:sz="0" w:space="0" w:color="auto"/>
                    <w:left w:val="none" w:sz="0" w:space="0" w:color="auto"/>
                    <w:bottom w:val="none" w:sz="0" w:space="0" w:color="auto"/>
                    <w:right w:val="none" w:sz="0" w:space="0" w:color="auto"/>
                  </w:divBdr>
                  <w:divsChild>
                    <w:div w:id="1403139207">
                      <w:marLeft w:val="0"/>
                      <w:marRight w:val="0"/>
                      <w:marTop w:val="0"/>
                      <w:marBottom w:val="0"/>
                      <w:divBdr>
                        <w:top w:val="none" w:sz="0" w:space="0" w:color="auto"/>
                        <w:left w:val="none" w:sz="0" w:space="0" w:color="auto"/>
                        <w:bottom w:val="none" w:sz="0" w:space="0" w:color="auto"/>
                        <w:right w:val="none" w:sz="0" w:space="0" w:color="auto"/>
                      </w:divBdr>
                      <w:divsChild>
                        <w:div w:id="56705311">
                          <w:marLeft w:val="0"/>
                          <w:marRight w:val="0"/>
                          <w:marTop w:val="0"/>
                          <w:marBottom w:val="0"/>
                          <w:divBdr>
                            <w:top w:val="none" w:sz="0" w:space="0" w:color="auto"/>
                            <w:left w:val="none" w:sz="0" w:space="0" w:color="auto"/>
                            <w:bottom w:val="none" w:sz="0" w:space="0" w:color="auto"/>
                            <w:right w:val="none" w:sz="0" w:space="0" w:color="auto"/>
                          </w:divBdr>
                          <w:divsChild>
                            <w:div w:id="51311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899</Words>
  <Characters>5130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dc:creator>
  <cp:lastModifiedBy>MÜDÜR</cp:lastModifiedBy>
  <cp:revision>8</cp:revision>
  <cp:lastPrinted>2014-12-15T12:18:00Z</cp:lastPrinted>
  <dcterms:created xsi:type="dcterms:W3CDTF">2014-12-15T11:45:00Z</dcterms:created>
  <dcterms:modified xsi:type="dcterms:W3CDTF">2014-12-15T12:42:00Z</dcterms:modified>
</cp:coreProperties>
</file>