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EC9" w:rsidRPr="00E27EC9" w:rsidRDefault="00E27EC9" w:rsidP="00E27EC9">
      <w:pPr>
        <w:spacing w:line="240" w:lineRule="auto"/>
        <w:rPr>
          <w:rFonts w:ascii="Times New Roman" w:hAnsi="Times New Roman" w:cs="Times New Roman"/>
          <w:sz w:val="24"/>
          <w:szCs w:val="24"/>
        </w:rPr>
      </w:pPr>
    </w:p>
    <w:p w:rsidR="00E27EC9" w:rsidRPr="00E27EC9" w:rsidRDefault="00E27EC9" w:rsidP="00E27EC9">
      <w:pPr>
        <w:spacing w:line="240" w:lineRule="auto"/>
        <w:rPr>
          <w:rFonts w:ascii="Times New Roman" w:hAnsi="Times New Roman" w:cs="Times New Roman"/>
          <w:sz w:val="24"/>
          <w:szCs w:val="24"/>
        </w:rPr>
      </w:pPr>
      <w:r w:rsidRPr="00E27EC9">
        <w:rPr>
          <w:rFonts w:ascii="Times New Roman" w:hAnsi="Times New Roman" w:cs="Times New Roman"/>
          <w:sz w:val="24"/>
          <w:szCs w:val="24"/>
        </w:rPr>
        <w:t>BURSA 3.İDARE MAHKEMESİ</w:t>
      </w:r>
    </w:p>
    <w:p w:rsidR="00E27EC9" w:rsidRPr="00E27EC9" w:rsidRDefault="00E27EC9" w:rsidP="00E27EC9">
      <w:pPr>
        <w:spacing w:line="240" w:lineRule="auto"/>
        <w:rPr>
          <w:rFonts w:ascii="Times New Roman" w:hAnsi="Times New Roman" w:cs="Times New Roman"/>
          <w:sz w:val="24"/>
          <w:szCs w:val="24"/>
        </w:rPr>
      </w:pPr>
      <w:r w:rsidRPr="00E27EC9">
        <w:rPr>
          <w:rFonts w:ascii="Times New Roman" w:hAnsi="Times New Roman" w:cs="Times New Roman"/>
          <w:sz w:val="24"/>
          <w:szCs w:val="24"/>
        </w:rPr>
        <w:t>ESAS NO: 2017/1656</w:t>
      </w:r>
    </w:p>
    <w:p w:rsidR="00D61E4C" w:rsidRPr="00E27EC9" w:rsidRDefault="00D61E4C" w:rsidP="00E27EC9">
      <w:pPr>
        <w:spacing w:line="240" w:lineRule="auto"/>
        <w:rPr>
          <w:rFonts w:ascii="Times New Roman" w:hAnsi="Times New Roman" w:cs="Times New Roman"/>
          <w:sz w:val="24"/>
          <w:szCs w:val="24"/>
        </w:rPr>
      </w:pPr>
      <w:r w:rsidRPr="00E27EC9">
        <w:rPr>
          <w:rFonts w:ascii="Times New Roman" w:hAnsi="Times New Roman" w:cs="Times New Roman"/>
          <w:sz w:val="24"/>
          <w:szCs w:val="24"/>
        </w:rPr>
        <w:t>YÜRÜTMENİN DURDURULMASINI</w:t>
      </w:r>
    </w:p>
    <w:p w:rsidR="00D61E4C" w:rsidRPr="00E27EC9" w:rsidRDefault="00D61E4C" w:rsidP="00E27EC9">
      <w:pPr>
        <w:spacing w:line="240" w:lineRule="auto"/>
        <w:rPr>
          <w:rFonts w:ascii="Times New Roman" w:hAnsi="Times New Roman" w:cs="Times New Roman"/>
          <w:sz w:val="24"/>
          <w:szCs w:val="24"/>
        </w:rPr>
      </w:pPr>
      <w:r w:rsidRPr="00E27EC9">
        <w:rPr>
          <w:rFonts w:ascii="Times New Roman" w:hAnsi="Times New Roman" w:cs="Times New Roman"/>
          <w:sz w:val="24"/>
          <w:szCs w:val="24"/>
        </w:rPr>
        <w:t>İSTEYEN (DAVACILAR)</w:t>
      </w:r>
      <w:r w:rsidRPr="00E27EC9">
        <w:rPr>
          <w:rFonts w:ascii="Times New Roman" w:hAnsi="Times New Roman" w:cs="Times New Roman"/>
          <w:sz w:val="24"/>
          <w:szCs w:val="24"/>
        </w:rPr>
        <w:tab/>
        <w:t>: 1- TMMOB ŞEHİR PLANCILARI ODASI</w:t>
      </w:r>
    </w:p>
    <w:p w:rsidR="00D61E4C" w:rsidRPr="00E27EC9" w:rsidRDefault="00D61E4C" w:rsidP="00E27EC9">
      <w:pPr>
        <w:spacing w:line="240" w:lineRule="auto"/>
        <w:rPr>
          <w:rFonts w:ascii="Times New Roman" w:hAnsi="Times New Roman" w:cs="Times New Roman"/>
          <w:sz w:val="24"/>
          <w:szCs w:val="24"/>
        </w:rPr>
      </w:pPr>
      <w:r w:rsidRPr="00E27EC9">
        <w:rPr>
          <w:rFonts w:ascii="Times New Roman" w:hAnsi="Times New Roman" w:cs="Times New Roman"/>
          <w:sz w:val="24"/>
          <w:szCs w:val="24"/>
        </w:rPr>
        <w:t>VEKİLİ</w:t>
      </w:r>
      <w:r w:rsidRPr="00E27EC9">
        <w:rPr>
          <w:rFonts w:ascii="Times New Roman" w:hAnsi="Times New Roman" w:cs="Times New Roman"/>
          <w:sz w:val="24"/>
          <w:szCs w:val="24"/>
        </w:rPr>
        <w:tab/>
      </w:r>
      <w:r w:rsidR="00E27EC9">
        <w:rPr>
          <w:rFonts w:ascii="Times New Roman" w:hAnsi="Times New Roman" w:cs="Times New Roman"/>
          <w:sz w:val="24"/>
          <w:szCs w:val="24"/>
        </w:rPr>
        <w:tab/>
      </w:r>
      <w:r w:rsidR="00E27EC9">
        <w:rPr>
          <w:rFonts w:ascii="Times New Roman" w:hAnsi="Times New Roman" w:cs="Times New Roman"/>
          <w:sz w:val="24"/>
          <w:szCs w:val="24"/>
        </w:rPr>
        <w:tab/>
      </w:r>
      <w:r w:rsidRPr="00E27EC9">
        <w:rPr>
          <w:rFonts w:ascii="Times New Roman" w:hAnsi="Times New Roman" w:cs="Times New Roman"/>
          <w:sz w:val="24"/>
          <w:szCs w:val="24"/>
        </w:rPr>
        <w:t>: AV. KORAY CENGİZ</w:t>
      </w:r>
    </w:p>
    <w:p w:rsidR="00D61E4C" w:rsidRDefault="00D61E4C" w:rsidP="00E27EC9">
      <w:pPr>
        <w:spacing w:line="240" w:lineRule="auto"/>
        <w:rPr>
          <w:rFonts w:ascii="Times New Roman" w:hAnsi="Times New Roman" w:cs="Times New Roman"/>
          <w:sz w:val="24"/>
          <w:szCs w:val="24"/>
        </w:rPr>
      </w:pPr>
      <w:r w:rsidRPr="00E27EC9">
        <w:rPr>
          <w:rFonts w:ascii="Times New Roman" w:hAnsi="Times New Roman" w:cs="Times New Roman"/>
          <w:sz w:val="24"/>
          <w:szCs w:val="24"/>
        </w:rPr>
        <w:tab/>
        <w:t xml:space="preserve"> </w:t>
      </w:r>
      <w:r w:rsidR="00E27EC9">
        <w:rPr>
          <w:rFonts w:ascii="Times New Roman" w:hAnsi="Times New Roman" w:cs="Times New Roman"/>
          <w:sz w:val="24"/>
          <w:szCs w:val="24"/>
        </w:rPr>
        <w:tab/>
      </w:r>
      <w:r w:rsidR="00E27EC9">
        <w:rPr>
          <w:rFonts w:ascii="Times New Roman" w:hAnsi="Times New Roman" w:cs="Times New Roman"/>
          <w:sz w:val="24"/>
          <w:szCs w:val="24"/>
        </w:rPr>
        <w:tab/>
      </w:r>
      <w:r w:rsidR="00E27EC9">
        <w:rPr>
          <w:rFonts w:ascii="Times New Roman" w:hAnsi="Times New Roman" w:cs="Times New Roman"/>
          <w:sz w:val="24"/>
          <w:szCs w:val="24"/>
        </w:rPr>
        <w:tab/>
        <w:t xml:space="preserve"> </w:t>
      </w:r>
      <w:r w:rsidRPr="00E27EC9">
        <w:rPr>
          <w:rFonts w:ascii="Times New Roman" w:hAnsi="Times New Roman" w:cs="Times New Roman"/>
          <w:sz w:val="24"/>
          <w:szCs w:val="24"/>
        </w:rPr>
        <w:t xml:space="preserve"> Mustafa Kemal </w:t>
      </w:r>
      <w:proofErr w:type="spellStart"/>
      <w:r w:rsidRPr="00E27EC9">
        <w:rPr>
          <w:rFonts w:ascii="Times New Roman" w:hAnsi="Times New Roman" w:cs="Times New Roman"/>
          <w:sz w:val="24"/>
          <w:szCs w:val="24"/>
        </w:rPr>
        <w:t>Mh</w:t>
      </w:r>
      <w:proofErr w:type="spellEnd"/>
      <w:r w:rsidRPr="00E27EC9">
        <w:rPr>
          <w:rFonts w:ascii="Times New Roman" w:hAnsi="Times New Roman" w:cs="Times New Roman"/>
          <w:sz w:val="24"/>
          <w:szCs w:val="24"/>
        </w:rPr>
        <w:t xml:space="preserve">. 2120. </w:t>
      </w:r>
      <w:proofErr w:type="spellStart"/>
      <w:r w:rsidRPr="00E27EC9">
        <w:rPr>
          <w:rFonts w:ascii="Times New Roman" w:hAnsi="Times New Roman" w:cs="Times New Roman"/>
          <w:sz w:val="24"/>
          <w:szCs w:val="24"/>
        </w:rPr>
        <w:t>Cd</w:t>
      </w:r>
      <w:proofErr w:type="spellEnd"/>
      <w:r w:rsidRPr="00E27EC9">
        <w:rPr>
          <w:rFonts w:ascii="Times New Roman" w:hAnsi="Times New Roman" w:cs="Times New Roman"/>
          <w:sz w:val="24"/>
          <w:szCs w:val="24"/>
        </w:rPr>
        <w:t xml:space="preserve">. No:6/4 </w:t>
      </w:r>
    </w:p>
    <w:p w:rsidR="00D61E4C" w:rsidRPr="00E27EC9" w:rsidRDefault="00D61E4C" w:rsidP="00E27EC9">
      <w:pPr>
        <w:spacing w:line="240" w:lineRule="auto"/>
        <w:jc w:val="right"/>
        <w:rPr>
          <w:rFonts w:ascii="Times New Roman" w:hAnsi="Times New Roman" w:cs="Times New Roman"/>
          <w:sz w:val="24"/>
          <w:szCs w:val="24"/>
        </w:rPr>
      </w:pPr>
      <w:r w:rsidRPr="00E27EC9">
        <w:rPr>
          <w:rFonts w:ascii="Times New Roman" w:hAnsi="Times New Roman" w:cs="Times New Roman"/>
          <w:sz w:val="24"/>
          <w:szCs w:val="24"/>
        </w:rPr>
        <w:tab/>
      </w:r>
      <w:r w:rsidRPr="00E27EC9">
        <w:rPr>
          <w:rFonts w:ascii="Times New Roman" w:hAnsi="Times New Roman" w:cs="Times New Roman"/>
          <w:sz w:val="24"/>
          <w:szCs w:val="24"/>
        </w:rPr>
        <w:tab/>
      </w:r>
      <w:r w:rsidRPr="00E27EC9">
        <w:rPr>
          <w:rFonts w:ascii="Times New Roman" w:hAnsi="Times New Roman" w:cs="Times New Roman"/>
          <w:sz w:val="24"/>
          <w:szCs w:val="24"/>
        </w:rPr>
        <w:tab/>
      </w:r>
      <w:r w:rsidRPr="00E27EC9">
        <w:rPr>
          <w:rFonts w:ascii="Times New Roman" w:hAnsi="Times New Roman" w:cs="Times New Roman"/>
          <w:sz w:val="24"/>
          <w:szCs w:val="24"/>
        </w:rPr>
        <w:tab/>
      </w:r>
      <w:r w:rsidRPr="00E27EC9">
        <w:rPr>
          <w:rFonts w:ascii="Times New Roman" w:hAnsi="Times New Roman" w:cs="Times New Roman"/>
          <w:sz w:val="24"/>
          <w:szCs w:val="24"/>
        </w:rPr>
        <w:tab/>
      </w:r>
      <w:proofErr w:type="spellStart"/>
      <w:r w:rsidRPr="00E27EC9">
        <w:rPr>
          <w:rFonts w:ascii="Times New Roman" w:hAnsi="Times New Roman" w:cs="Times New Roman"/>
          <w:sz w:val="24"/>
          <w:szCs w:val="24"/>
        </w:rPr>
        <w:t>Söğütözü</w:t>
      </w:r>
      <w:proofErr w:type="spellEnd"/>
      <w:r w:rsidRPr="00E27EC9">
        <w:rPr>
          <w:rFonts w:ascii="Times New Roman" w:hAnsi="Times New Roman" w:cs="Times New Roman"/>
          <w:sz w:val="24"/>
          <w:szCs w:val="24"/>
        </w:rPr>
        <w:t xml:space="preserve"> - Çankaya / ANKARA</w:t>
      </w:r>
    </w:p>
    <w:p w:rsidR="00D61E4C" w:rsidRPr="00E27EC9" w:rsidRDefault="00D61E4C" w:rsidP="00E27EC9">
      <w:pPr>
        <w:spacing w:line="240" w:lineRule="auto"/>
        <w:rPr>
          <w:rFonts w:ascii="Times New Roman" w:hAnsi="Times New Roman" w:cs="Times New Roman"/>
          <w:sz w:val="24"/>
          <w:szCs w:val="24"/>
        </w:rPr>
      </w:pPr>
      <w:r w:rsidRPr="00E27EC9">
        <w:rPr>
          <w:rFonts w:ascii="Times New Roman" w:hAnsi="Times New Roman" w:cs="Times New Roman"/>
          <w:sz w:val="24"/>
          <w:szCs w:val="24"/>
        </w:rPr>
        <w:tab/>
      </w:r>
      <w:r w:rsidR="00E27EC9">
        <w:rPr>
          <w:rFonts w:ascii="Times New Roman" w:hAnsi="Times New Roman" w:cs="Times New Roman"/>
          <w:sz w:val="24"/>
          <w:szCs w:val="24"/>
        </w:rPr>
        <w:tab/>
      </w:r>
      <w:r w:rsidR="00E27EC9">
        <w:rPr>
          <w:rFonts w:ascii="Times New Roman" w:hAnsi="Times New Roman" w:cs="Times New Roman"/>
          <w:sz w:val="24"/>
          <w:szCs w:val="24"/>
        </w:rPr>
        <w:tab/>
      </w:r>
      <w:r w:rsidRPr="00E27EC9">
        <w:rPr>
          <w:rFonts w:ascii="Times New Roman" w:hAnsi="Times New Roman" w:cs="Times New Roman"/>
          <w:sz w:val="24"/>
          <w:szCs w:val="24"/>
        </w:rPr>
        <w:tab/>
        <w:t xml:space="preserve">  2- TMMOB ZİRAAT MÜHENDİSLERİ ODASI</w:t>
      </w:r>
    </w:p>
    <w:p w:rsidR="00D61E4C" w:rsidRPr="00E27EC9" w:rsidRDefault="00D61E4C" w:rsidP="00E27EC9">
      <w:pPr>
        <w:spacing w:line="240" w:lineRule="auto"/>
        <w:rPr>
          <w:rFonts w:ascii="Times New Roman" w:hAnsi="Times New Roman" w:cs="Times New Roman"/>
          <w:sz w:val="24"/>
          <w:szCs w:val="24"/>
        </w:rPr>
      </w:pPr>
      <w:r w:rsidRPr="00E27EC9">
        <w:rPr>
          <w:rFonts w:ascii="Times New Roman" w:hAnsi="Times New Roman" w:cs="Times New Roman"/>
          <w:sz w:val="24"/>
          <w:szCs w:val="24"/>
        </w:rPr>
        <w:t>VEKİLİ</w:t>
      </w:r>
      <w:r w:rsidRPr="00E27EC9">
        <w:rPr>
          <w:rFonts w:ascii="Times New Roman" w:hAnsi="Times New Roman" w:cs="Times New Roman"/>
          <w:sz w:val="24"/>
          <w:szCs w:val="24"/>
        </w:rPr>
        <w:tab/>
      </w:r>
      <w:r w:rsidR="00E27EC9">
        <w:rPr>
          <w:rFonts w:ascii="Times New Roman" w:hAnsi="Times New Roman" w:cs="Times New Roman"/>
          <w:sz w:val="24"/>
          <w:szCs w:val="24"/>
        </w:rPr>
        <w:tab/>
      </w:r>
      <w:r w:rsidR="00E27EC9">
        <w:rPr>
          <w:rFonts w:ascii="Times New Roman" w:hAnsi="Times New Roman" w:cs="Times New Roman"/>
          <w:sz w:val="24"/>
          <w:szCs w:val="24"/>
        </w:rPr>
        <w:tab/>
      </w:r>
      <w:r w:rsidRPr="00E27EC9">
        <w:rPr>
          <w:rFonts w:ascii="Times New Roman" w:hAnsi="Times New Roman" w:cs="Times New Roman"/>
          <w:sz w:val="24"/>
          <w:szCs w:val="24"/>
        </w:rPr>
        <w:t>:  AV. ZÜHAL SİRKECİOĞLU DÖNMEZ</w:t>
      </w:r>
    </w:p>
    <w:p w:rsidR="00D61E4C" w:rsidRPr="00E27EC9" w:rsidRDefault="00D61E4C" w:rsidP="00E27EC9">
      <w:pPr>
        <w:spacing w:line="240" w:lineRule="auto"/>
        <w:rPr>
          <w:rFonts w:ascii="Times New Roman" w:hAnsi="Times New Roman" w:cs="Times New Roman"/>
          <w:sz w:val="24"/>
          <w:szCs w:val="24"/>
        </w:rPr>
      </w:pPr>
      <w:r w:rsidRPr="00E27EC9">
        <w:rPr>
          <w:rFonts w:ascii="Times New Roman" w:hAnsi="Times New Roman" w:cs="Times New Roman"/>
          <w:sz w:val="24"/>
          <w:szCs w:val="24"/>
        </w:rPr>
        <w:tab/>
      </w:r>
      <w:r w:rsidR="00E27EC9">
        <w:rPr>
          <w:rFonts w:ascii="Times New Roman" w:hAnsi="Times New Roman" w:cs="Times New Roman"/>
          <w:sz w:val="24"/>
          <w:szCs w:val="24"/>
        </w:rPr>
        <w:tab/>
      </w:r>
      <w:r w:rsidR="00E27EC9">
        <w:rPr>
          <w:rFonts w:ascii="Times New Roman" w:hAnsi="Times New Roman" w:cs="Times New Roman"/>
          <w:sz w:val="24"/>
          <w:szCs w:val="24"/>
        </w:rPr>
        <w:tab/>
      </w:r>
      <w:r w:rsidR="00E27EC9">
        <w:rPr>
          <w:rFonts w:ascii="Times New Roman" w:hAnsi="Times New Roman" w:cs="Times New Roman"/>
          <w:sz w:val="24"/>
          <w:szCs w:val="24"/>
        </w:rPr>
        <w:tab/>
        <w:t xml:space="preserve"> </w:t>
      </w:r>
      <w:proofErr w:type="gramStart"/>
      <w:r w:rsidRPr="00E27EC9">
        <w:rPr>
          <w:rFonts w:ascii="Times New Roman" w:hAnsi="Times New Roman" w:cs="Times New Roman"/>
          <w:sz w:val="24"/>
          <w:szCs w:val="24"/>
        </w:rPr>
        <w:t>Bestekar</w:t>
      </w:r>
      <w:proofErr w:type="gramEnd"/>
      <w:r w:rsidR="00E27EC9">
        <w:rPr>
          <w:rFonts w:ascii="Times New Roman" w:hAnsi="Times New Roman" w:cs="Times New Roman"/>
          <w:sz w:val="24"/>
          <w:szCs w:val="24"/>
        </w:rPr>
        <w:t xml:space="preserve"> </w:t>
      </w:r>
      <w:proofErr w:type="spellStart"/>
      <w:r w:rsidRPr="00E27EC9">
        <w:rPr>
          <w:rFonts w:ascii="Times New Roman" w:hAnsi="Times New Roman" w:cs="Times New Roman"/>
          <w:sz w:val="24"/>
          <w:szCs w:val="24"/>
        </w:rPr>
        <w:t>Sk</w:t>
      </w:r>
      <w:proofErr w:type="spellEnd"/>
      <w:r w:rsidRPr="00E27EC9">
        <w:rPr>
          <w:rFonts w:ascii="Times New Roman" w:hAnsi="Times New Roman" w:cs="Times New Roman"/>
          <w:sz w:val="24"/>
          <w:szCs w:val="24"/>
        </w:rPr>
        <w:t>. 49/5 - Kavaklıdere / ANKARA</w:t>
      </w:r>
    </w:p>
    <w:p w:rsidR="00D61E4C" w:rsidRPr="00E27EC9" w:rsidRDefault="00D61E4C" w:rsidP="00E27EC9">
      <w:pPr>
        <w:spacing w:line="240" w:lineRule="auto"/>
        <w:rPr>
          <w:rFonts w:ascii="Times New Roman" w:hAnsi="Times New Roman" w:cs="Times New Roman"/>
          <w:sz w:val="24"/>
          <w:szCs w:val="24"/>
        </w:rPr>
      </w:pPr>
      <w:r w:rsidRPr="00E27EC9">
        <w:rPr>
          <w:rFonts w:ascii="Times New Roman" w:hAnsi="Times New Roman" w:cs="Times New Roman"/>
          <w:sz w:val="24"/>
          <w:szCs w:val="24"/>
        </w:rPr>
        <w:t>KARŞI TARAF (DAVALI)</w:t>
      </w:r>
      <w:r w:rsidRPr="00E27EC9">
        <w:rPr>
          <w:rFonts w:ascii="Times New Roman" w:hAnsi="Times New Roman" w:cs="Times New Roman"/>
          <w:sz w:val="24"/>
          <w:szCs w:val="24"/>
        </w:rPr>
        <w:tab/>
        <w:t>: BURSA BÜYÜKŞEHİR BELEDİYE BAŞKANLIĞI</w:t>
      </w:r>
    </w:p>
    <w:p w:rsidR="00D61E4C" w:rsidRPr="00E27EC9" w:rsidRDefault="00D61E4C" w:rsidP="00E27EC9">
      <w:pPr>
        <w:spacing w:line="240" w:lineRule="auto"/>
        <w:rPr>
          <w:rFonts w:ascii="Times New Roman" w:hAnsi="Times New Roman" w:cs="Times New Roman"/>
          <w:sz w:val="24"/>
          <w:szCs w:val="24"/>
        </w:rPr>
      </w:pPr>
      <w:r w:rsidRPr="00E27EC9">
        <w:rPr>
          <w:rFonts w:ascii="Times New Roman" w:hAnsi="Times New Roman" w:cs="Times New Roman"/>
          <w:sz w:val="24"/>
          <w:szCs w:val="24"/>
        </w:rPr>
        <w:t>VEKİLİ</w:t>
      </w:r>
      <w:r w:rsidRPr="00E27EC9">
        <w:rPr>
          <w:rFonts w:ascii="Times New Roman" w:hAnsi="Times New Roman" w:cs="Times New Roman"/>
          <w:sz w:val="24"/>
          <w:szCs w:val="24"/>
        </w:rPr>
        <w:tab/>
      </w:r>
      <w:r w:rsidR="00E27EC9">
        <w:rPr>
          <w:rFonts w:ascii="Times New Roman" w:hAnsi="Times New Roman" w:cs="Times New Roman"/>
          <w:sz w:val="24"/>
          <w:szCs w:val="24"/>
        </w:rPr>
        <w:tab/>
      </w:r>
      <w:r w:rsidR="00E27EC9">
        <w:rPr>
          <w:rFonts w:ascii="Times New Roman" w:hAnsi="Times New Roman" w:cs="Times New Roman"/>
          <w:sz w:val="24"/>
          <w:szCs w:val="24"/>
        </w:rPr>
        <w:tab/>
      </w:r>
      <w:r w:rsidRPr="00E27EC9">
        <w:rPr>
          <w:rFonts w:ascii="Times New Roman" w:hAnsi="Times New Roman" w:cs="Times New Roman"/>
          <w:sz w:val="24"/>
          <w:szCs w:val="24"/>
        </w:rPr>
        <w:t>: AV. SELMA ALTIN YAVUZ</w:t>
      </w:r>
    </w:p>
    <w:p w:rsidR="00E27EC9" w:rsidRDefault="00D61E4C" w:rsidP="00E27EC9">
      <w:pPr>
        <w:spacing w:line="240" w:lineRule="auto"/>
        <w:rPr>
          <w:rFonts w:ascii="Times New Roman" w:hAnsi="Times New Roman" w:cs="Times New Roman"/>
          <w:sz w:val="24"/>
          <w:szCs w:val="24"/>
        </w:rPr>
      </w:pPr>
      <w:r w:rsidRPr="00E27EC9">
        <w:rPr>
          <w:rFonts w:ascii="Times New Roman" w:hAnsi="Times New Roman" w:cs="Times New Roman"/>
          <w:sz w:val="24"/>
          <w:szCs w:val="24"/>
        </w:rPr>
        <w:tab/>
        <w:t xml:space="preserve">  </w:t>
      </w:r>
      <w:r w:rsidR="00E27EC9">
        <w:rPr>
          <w:rFonts w:ascii="Times New Roman" w:hAnsi="Times New Roman" w:cs="Times New Roman"/>
          <w:sz w:val="24"/>
          <w:szCs w:val="24"/>
        </w:rPr>
        <w:tab/>
      </w:r>
      <w:r w:rsidR="00E27EC9">
        <w:rPr>
          <w:rFonts w:ascii="Times New Roman" w:hAnsi="Times New Roman" w:cs="Times New Roman"/>
          <w:sz w:val="24"/>
          <w:szCs w:val="24"/>
        </w:rPr>
        <w:tab/>
      </w:r>
      <w:r w:rsidR="00E27EC9">
        <w:rPr>
          <w:rFonts w:ascii="Times New Roman" w:hAnsi="Times New Roman" w:cs="Times New Roman"/>
          <w:sz w:val="24"/>
          <w:szCs w:val="24"/>
        </w:rPr>
        <w:tab/>
      </w:r>
      <w:r w:rsidRPr="00E27EC9">
        <w:rPr>
          <w:rFonts w:ascii="Times New Roman" w:hAnsi="Times New Roman" w:cs="Times New Roman"/>
          <w:sz w:val="24"/>
          <w:szCs w:val="24"/>
        </w:rPr>
        <w:t xml:space="preserve">Zafer </w:t>
      </w:r>
      <w:proofErr w:type="spellStart"/>
      <w:r w:rsidRPr="00E27EC9">
        <w:rPr>
          <w:rFonts w:ascii="Times New Roman" w:hAnsi="Times New Roman" w:cs="Times New Roman"/>
          <w:sz w:val="24"/>
          <w:szCs w:val="24"/>
        </w:rPr>
        <w:t>Mh</w:t>
      </w:r>
      <w:proofErr w:type="spellEnd"/>
      <w:r w:rsidRPr="00E27EC9">
        <w:rPr>
          <w:rFonts w:ascii="Times New Roman" w:hAnsi="Times New Roman" w:cs="Times New Roman"/>
          <w:sz w:val="24"/>
          <w:szCs w:val="24"/>
        </w:rPr>
        <w:t xml:space="preserve">. Ankara Yolu </w:t>
      </w:r>
      <w:proofErr w:type="spellStart"/>
      <w:r w:rsidRPr="00E27EC9">
        <w:rPr>
          <w:rFonts w:ascii="Times New Roman" w:hAnsi="Times New Roman" w:cs="Times New Roman"/>
          <w:sz w:val="24"/>
          <w:szCs w:val="24"/>
        </w:rPr>
        <w:t>Cd</w:t>
      </w:r>
      <w:proofErr w:type="spellEnd"/>
      <w:r w:rsidRPr="00E27EC9">
        <w:rPr>
          <w:rFonts w:ascii="Times New Roman" w:hAnsi="Times New Roman" w:cs="Times New Roman"/>
          <w:sz w:val="24"/>
          <w:szCs w:val="24"/>
        </w:rPr>
        <w:t xml:space="preserve">. C Blok K:3 No:1           </w:t>
      </w:r>
    </w:p>
    <w:p w:rsidR="00D61E4C" w:rsidRPr="00E27EC9" w:rsidRDefault="00D61E4C" w:rsidP="00E27EC9">
      <w:pPr>
        <w:spacing w:line="240" w:lineRule="auto"/>
        <w:jc w:val="right"/>
        <w:rPr>
          <w:rFonts w:ascii="Times New Roman" w:hAnsi="Times New Roman" w:cs="Times New Roman"/>
          <w:sz w:val="24"/>
          <w:szCs w:val="24"/>
        </w:rPr>
      </w:pPr>
      <w:r w:rsidRPr="00E27EC9">
        <w:rPr>
          <w:rFonts w:ascii="Times New Roman" w:hAnsi="Times New Roman" w:cs="Times New Roman"/>
          <w:sz w:val="24"/>
          <w:szCs w:val="24"/>
        </w:rPr>
        <w:t xml:space="preserve">                                                    Osmangazi / BURSA</w:t>
      </w:r>
    </w:p>
    <w:p w:rsidR="00D61E4C" w:rsidRPr="00E27EC9" w:rsidRDefault="00D61E4C" w:rsidP="00E27EC9">
      <w:pPr>
        <w:spacing w:line="240" w:lineRule="auto"/>
        <w:jc w:val="both"/>
        <w:rPr>
          <w:rFonts w:ascii="Times New Roman" w:hAnsi="Times New Roman" w:cs="Times New Roman"/>
          <w:sz w:val="24"/>
          <w:szCs w:val="24"/>
        </w:rPr>
      </w:pPr>
      <w:r w:rsidRPr="00E27EC9">
        <w:rPr>
          <w:rFonts w:ascii="Times New Roman" w:hAnsi="Times New Roman" w:cs="Times New Roman"/>
          <w:sz w:val="24"/>
          <w:szCs w:val="24"/>
        </w:rPr>
        <w:t>İSTEMİN ÖZETİ</w:t>
      </w:r>
      <w:r w:rsidRPr="00E27EC9">
        <w:rPr>
          <w:rFonts w:ascii="Times New Roman" w:hAnsi="Times New Roman" w:cs="Times New Roman"/>
          <w:sz w:val="24"/>
          <w:szCs w:val="24"/>
        </w:rPr>
        <w:tab/>
        <w:t xml:space="preserve">: Davacılar tarafından, Bursa İli, Osmangazi, Yıldırım ve Gürsu İlçelerine yönelik olarak kabul edilen 1/25.000 ölçekli Merkez Planlama Bölgesi Nazım İmar Planı değişikliğine ve 1/5.000 ölçekli Nazım İmar Planı değişikliğine ilişkin </w:t>
      </w:r>
      <w:proofErr w:type="gramStart"/>
      <w:r w:rsidRPr="00E27EC9">
        <w:rPr>
          <w:rFonts w:ascii="Times New Roman" w:hAnsi="Times New Roman" w:cs="Times New Roman"/>
          <w:sz w:val="24"/>
          <w:szCs w:val="24"/>
        </w:rPr>
        <w:t>15/06/2017</w:t>
      </w:r>
      <w:proofErr w:type="gramEnd"/>
      <w:r w:rsidRPr="00E27EC9">
        <w:rPr>
          <w:rFonts w:ascii="Times New Roman" w:hAnsi="Times New Roman" w:cs="Times New Roman"/>
          <w:sz w:val="24"/>
          <w:szCs w:val="24"/>
        </w:rPr>
        <w:t xml:space="preserve"> gün ve 1716 sayılı Bursa Büyükşehir Belediye Meclisi kararının; hukuka aykırı olduğu, tarımsal niteliği korunacak alan kapsamında bulunan taşınmazların yapılaşmaya açıldığı, üst ölçekli plana aykırılık teşkil ettiği, 2017/10001 sayılı Bakanlar Kurulu Kararıyla kabul edilen </w:t>
      </w:r>
      <w:proofErr w:type="spellStart"/>
      <w:r w:rsidRPr="00E27EC9">
        <w:rPr>
          <w:rFonts w:ascii="Times New Roman" w:hAnsi="Times New Roman" w:cs="Times New Roman"/>
          <w:sz w:val="24"/>
          <w:szCs w:val="24"/>
        </w:rPr>
        <w:t>Büyükova</w:t>
      </w:r>
      <w:proofErr w:type="spellEnd"/>
      <w:r w:rsidRPr="00E27EC9">
        <w:rPr>
          <w:rFonts w:ascii="Times New Roman" w:hAnsi="Times New Roman" w:cs="Times New Roman"/>
          <w:sz w:val="24"/>
          <w:szCs w:val="24"/>
        </w:rPr>
        <w:t xml:space="preserve"> koruma alanını bitirmeye </w:t>
      </w:r>
      <w:proofErr w:type="spellStart"/>
      <w:r w:rsidRPr="00E27EC9">
        <w:rPr>
          <w:rFonts w:ascii="Times New Roman" w:hAnsi="Times New Roman" w:cs="Times New Roman"/>
          <w:sz w:val="24"/>
          <w:szCs w:val="24"/>
        </w:rPr>
        <w:t>yöenlik</w:t>
      </w:r>
      <w:proofErr w:type="spellEnd"/>
      <w:r w:rsidRPr="00E27EC9">
        <w:rPr>
          <w:rFonts w:ascii="Times New Roman" w:hAnsi="Times New Roman" w:cs="Times New Roman"/>
          <w:sz w:val="24"/>
          <w:szCs w:val="24"/>
        </w:rPr>
        <w:t xml:space="preserve"> olduğu, dava konusu plan </w:t>
      </w:r>
      <w:proofErr w:type="spellStart"/>
      <w:r w:rsidRPr="00E27EC9">
        <w:rPr>
          <w:rFonts w:ascii="Times New Roman" w:hAnsi="Times New Roman" w:cs="Times New Roman"/>
          <w:sz w:val="24"/>
          <w:szCs w:val="24"/>
        </w:rPr>
        <w:t>değişlikliğinin</w:t>
      </w:r>
      <w:proofErr w:type="spellEnd"/>
      <w:r w:rsidRPr="00E27EC9">
        <w:rPr>
          <w:rFonts w:ascii="Times New Roman" w:hAnsi="Times New Roman" w:cs="Times New Roman"/>
          <w:sz w:val="24"/>
          <w:szCs w:val="24"/>
        </w:rPr>
        <w:t xml:space="preserve"> bilimsel, nesnel ve teknik hiçbir gerekçesinin bulunmadığı ileri sürülerek iptali ve yürütmenin durdurulması istenilmektedir.</w:t>
      </w:r>
    </w:p>
    <w:p w:rsidR="00D61E4C" w:rsidRPr="00E27EC9" w:rsidRDefault="00D61E4C" w:rsidP="00E27EC9">
      <w:pPr>
        <w:spacing w:line="240" w:lineRule="auto"/>
        <w:jc w:val="both"/>
        <w:rPr>
          <w:rFonts w:ascii="Times New Roman" w:hAnsi="Times New Roman" w:cs="Times New Roman"/>
          <w:sz w:val="24"/>
          <w:szCs w:val="24"/>
        </w:rPr>
      </w:pPr>
      <w:r w:rsidRPr="00E27EC9">
        <w:rPr>
          <w:rFonts w:ascii="Times New Roman" w:hAnsi="Times New Roman" w:cs="Times New Roman"/>
          <w:sz w:val="24"/>
          <w:szCs w:val="24"/>
        </w:rPr>
        <w:t>SAVUNMANIN ÖZETİ</w:t>
      </w:r>
      <w:r w:rsidRPr="00E27EC9">
        <w:rPr>
          <w:rFonts w:ascii="Times New Roman" w:hAnsi="Times New Roman" w:cs="Times New Roman"/>
          <w:sz w:val="24"/>
          <w:szCs w:val="24"/>
        </w:rPr>
        <w:tab/>
        <w:t xml:space="preserve">: Davanın süre aşımı nedeniyle reddi gerektiği, esas yönünden ise; plan değişikliğine konu olan alanda zaman içerisinde kontrolsüz yapılaşma geliştiği, saçaklanmış yapılaşmanın önüne geçilerek tarım alanları </w:t>
      </w:r>
      <w:proofErr w:type="spellStart"/>
      <w:r w:rsidRPr="00E27EC9">
        <w:rPr>
          <w:rFonts w:ascii="Times New Roman" w:hAnsi="Times New Roman" w:cs="Times New Roman"/>
          <w:sz w:val="24"/>
          <w:szCs w:val="24"/>
        </w:rPr>
        <w:t>içerisndeki</w:t>
      </w:r>
      <w:proofErr w:type="spellEnd"/>
      <w:r w:rsidRPr="00E27EC9">
        <w:rPr>
          <w:rFonts w:ascii="Times New Roman" w:hAnsi="Times New Roman" w:cs="Times New Roman"/>
          <w:sz w:val="24"/>
          <w:szCs w:val="24"/>
        </w:rPr>
        <w:t xml:space="preserve"> ilerlemesinin ve </w:t>
      </w:r>
      <w:proofErr w:type="gramStart"/>
      <w:r w:rsidRPr="00E27EC9">
        <w:rPr>
          <w:rFonts w:ascii="Times New Roman" w:hAnsi="Times New Roman" w:cs="Times New Roman"/>
          <w:sz w:val="24"/>
          <w:szCs w:val="24"/>
        </w:rPr>
        <w:t>ekolojik dengede</w:t>
      </w:r>
      <w:proofErr w:type="gramEnd"/>
      <w:r w:rsidRPr="00E27EC9">
        <w:rPr>
          <w:rFonts w:ascii="Times New Roman" w:hAnsi="Times New Roman" w:cs="Times New Roman"/>
          <w:sz w:val="24"/>
          <w:szCs w:val="24"/>
        </w:rPr>
        <w:t xml:space="preserve"> yaşanan bozulmaların durdurulmasının amaçlandığı, dava konusu işlemde kamu yararına ve hukuka aykırılık bulunmadığı ileri sürülerek davanın reddi gerektiği savunulmaktadır. </w:t>
      </w:r>
    </w:p>
    <w:p w:rsidR="00D61E4C" w:rsidRPr="00E27EC9" w:rsidRDefault="00D61E4C" w:rsidP="00E27EC9">
      <w:pPr>
        <w:spacing w:line="240" w:lineRule="auto"/>
        <w:jc w:val="both"/>
        <w:rPr>
          <w:rFonts w:ascii="Times New Roman" w:hAnsi="Times New Roman" w:cs="Times New Roman"/>
          <w:sz w:val="24"/>
          <w:szCs w:val="24"/>
        </w:rPr>
      </w:pPr>
      <w:r w:rsidRPr="00E27EC9">
        <w:rPr>
          <w:rFonts w:ascii="Times New Roman" w:hAnsi="Times New Roman" w:cs="Times New Roman"/>
          <w:sz w:val="24"/>
          <w:szCs w:val="24"/>
        </w:rPr>
        <w:t>TÜRK MİLLETİ ADINA</w:t>
      </w:r>
    </w:p>
    <w:p w:rsidR="00D61E4C" w:rsidRPr="00E27EC9" w:rsidRDefault="00D61E4C" w:rsidP="00E27EC9">
      <w:pPr>
        <w:spacing w:line="240" w:lineRule="auto"/>
        <w:jc w:val="both"/>
        <w:rPr>
          <w:rFonts w:ascii="Times New Roman" w:hAnsi="Times New Roman" w:cs="Times New Roman"/>
          <w:sz w:val="24"/>
          <w:szCs w:val="24"/>
        </w:rPr>
      </w:pPr>
      <w:r w:rsidRPr="00E27EC9">
        <w:rPr>
          <w:rFonts w:ascii="Times New Roman" w:hAnsi="Times New Roman" w:cs="Times New Roman"/>
          <w:sz w:val="24"/>
          <w:szCs w:val="24"/>
        </w:rPr>
        <w:t>Karar veren Bursa 3. İdare Mahkemesi'nce, dava dosyasındaki belgeler incelenerek, davacı tarafın yürütmenin durdurulması istemi hakkında işin gereği görüşüldü:</w:t>
      </w:r>
    </w:p>
    <w:p w:rsidR="00D61E4C" w:rsidRPr="00E27EC9" w:rsidRDefault="00D61E4C" w:rsidP="00E27EC9">
      <w:pPr>
        <w:spacing w:line="240" w:lineRule="auto"/>
        <w:jc w:val="both"/>
        <w:rPr>
          <w:rFonts w:ascii="Times New Roman" w:hAnsi="Times New Roman" w:cs="Times New Roman"/>
          <w:sz w:val="24"/>
          <w:szCs w:val="24"/>
        </w:rPr>
      </w:pPr>
      <w:r w:rsidRPr="00E27EC9">
        <w:rPr>
          <w:rFonts w:ascii="Times New Roman" w:hAnsi="Times New Roman" w:cs="Times New Roman"/>
          <w:sz w:val="24"/>
          <w:szCs w:val="24"/>
        </w:rPr>
        <w:t xml:space="preserve">Dava; davacılar tarafından, Bursa İli, Osmangazi, Yıldırım ve Gürsu İlçelerine yönelik olarak kabul edilen 1/25.000 ölçekli Merkez Planlama Bölgesi Nazım İmar Planı değişikliğine ve </w:t>
      </w:r>
      <w:r w:rsidRPr="00E27EC9">
        <w:rPr>
          <w:rFonts w:ascii="Times New Roman" w:hAnsi="Times New Roman" w:cs="Times New Roman"/>
          <w:sz w:val="24"/>
          <w:szCs w:val="24"/>
        </w:rPr>
        <w:lastRenderedPageBreak/>
        <w:t xml:space="preserve">1/5.000 ölçekli Nazım İmar Planı değişikliğine ilişkin </w:t>
      </w:r>
      <w:proofErr w:type="gramStart"/>
      <w:r w:rsidRPr="00E27EC9">
        <w:rPr>
          <w:rFonts w:ascii="Times New Roman" w:hAnsi="Times New Roman" w:cs="Times New Roman"/>
          <w:sz w:val="24"/>
          <w:szCs w:val="24"/>
        </w:rPr>
        <w:t>15/06/2017</w:t>
      </w:r>
      <w:proofErr w:type="gramEnd"/>
      <w:r w:rsidRPr="00E27EC9">
        <w:rPr>
          <w:rFonts w:ascii="Times New Roman" w:hAnsi="Times New Roman" w:cs="Times New Roman"/>
          <w:sz w:val="24"/>
          <w:szCs w:val="24"/>
        </w:rPr>
        <w:t xml:space="preserve"> gün ve 1716 sayılı Bursa Büyükşehir Belediye Meclisi kararının iptali istemiyle açılmıştır.</w:t>
      </w:r>
    </w:p>
    <w:p w:rsidR="00D61E4C" w:rsidRPr="00E27EC9" w:rsidRDefault="00D61E4C" w:rsidP="00E27EC9">
      <w:pPr>
        <w:spacing w:line="240" w:lineRule="auto"/>
        <w:jc w:val="both"/>
        <w:rPr>
          <w:rFonts w:ascii="Times New Roman" w:hAnsi="Times New Roman" w:cs="Times New Roman"/>
          <w:sz w:val="24"/>
          <w:szCs w:val="24"/>
        </w:rPr>
      </w:pPr>
      <w:proofErr w:type="gramStart"/>
      <w:r w:rsidRPr="00E27EC9">
        <w:rPr>
          <w:rFonts w:ascii="Times New Roman" w:hAnsi="Times New Roman" w:cs="Times New Roman"/>
          <w:sz w:val="24"/>
          <w:szCs w:val="24"/>
        </w:rPr>
        <w:t xml:space="preserve">2577 sayılı İdari Yargılama Usulü Kanunu'nun 27. maddesinin 2. fıkrasında; "Danıştay veya idari mahkemeler, idari işlemin uygulanması halinde telafisi güç veya imkânsız zararların doğması ve idari işlemin açıkça hukuka aykırı olması şartlarının birlikte gerçekleşmesi durumunda, davalı idarenin savunması alındıktan veya savunma süresi geçtikten sonra gerekçe göstererek yürütmenin durdurulmasına karar verebilirler. </w:t>
      </w:r>
      <w:proofErr w:type="gramEnd"/>
      <w:r w:rsidRPr="00E27EC9">
        <w:rPr>
          <w:rFonts w:ascii="Times New Roman" w:hAnsi="Times New Roman" w:cs="Times New Roman"/>
          <w:sz w:val="24"/>
          <w:szCs w:val="24"/>
        </w:rPr>
        <w:t>Uygulanmakla etkisi tükenecek olan idari işlemlerin yürütülmesi, savunma alındıktan sonra yeniden karar verilmek üzere, idarenin savunması alınmaksızın da durdurulabilir. Yürütmenin durdurulması kararlarında idari işlemin hangi gerekçelerle hukuka açıkça aykırı olduğu ve işlemin uygulanması halinde doğacak telafisi güç veya imkânsız zararların neler olduğunun belirtilmesi zorunludur. Sadece ilgili kanun hükmünün iptali istemiyle Anayasa Mahkemesine başvurulduğu gerekçesiyle yürütmenin durdurulması kararı verilemez." hükmü yer almaktadır.</w:t>
      </w:r>
    </w:p>
    <w:p w:rsidR="00D61E4C" w:rsidRPr="00E27EC9" w:rsidRDefault="00D61E4C" w:rsidP="00E27EC9">
      <w:pPr>
        <w:spacing w:line="240" w:lineRule="auto"/>
        <w:jc w:val="both"/>
        <w:rPr>
          <w:rFonts w:ascii="Times New Roman" w:hAnsi="Times New Roman" w:cs="Times New Roman"/>
          <w:sz w:val="24"/>
          <w:szCs w:val="24"/>
        </w:rPr>
      </w:pPr>
      <w:r w:rsidRPr="00E27EC9">
        <w:rPr>
          <w:rFonts w:ascii="Times New Roman" w:hAnsi="Times New Roman" w:cs="Times New Roman"/>
          <w:sz w:val="24"/>
          <w:szCs w:val="24"/>
        </w:rPr>
        <w:t>3194 sayılı Yasanın 6. maddesinde planlar; kapsadıkları alan ve amaçları açısından bölge planları ve imar planları olarak iki ana kategoriye ayrılmış, imar planları da uygulamaya esas olan uygulama imar planları ve bu planın hazırlanmasındaki temel hedefleri, ilkeleri ve arazi kullanım kararlarını belirleyen nazım imar planları olarak sınıflandırılmıştır. Anılan yasanın 8. maddesinde ise, planların tanımlanmasına yer verilerek planlar bölge planı, çevre düzeni planı, nazım imar planı ve uygulama imar planı olarak kademelendirilmiş ve alt ölçekli planların, üst ölçekli planlarda belirlenen planlama ana ilkelerine, stratejilerine ve kararlarına uyumlu olması zorunluluğu getirilmiştir.</w:t>
      </w:r>
    </w:p>
    <w:p w:rsidR="00D61E4C" w:rsidRPr="00E27EC9" w:rsidRDefault="00D61E4C" w:rsidP="00E27EC9">
      <w:pPr>
        <w:spacing w:line="240" w:lineRule="auto"/>
        <w:jc w:val="both"/>
        <w:rPr>
          <w:rFonts w:ascii="Times New Roman" w:hAnsi="Times New Roman" w:cs="Times New Roman"/>
          <w:sz w:val="24"/>
          <w:szCs w:val="24"/>
        </w:rPr>
      </w:pPr>
      <w:proofErr w:type="gramStart"/>
      <w:r w:rsidRPr="00E27EC9">
        <w:rPr>
          <w:rFonts w:ascii="Times New Roman" w:hAnsi="Times New Roman" w:cs="Times New Roman"/>
          <w:sz w:val="24"/>
          <w:szCs w:val="24"/>
        </w:rPr>
        <w:t xml:space="preserve">İmar planlarının, planlanan yörenin bugünkü durumunun, olanaklarının ve ilerideki gelişmesinin gerçeğe en yakın şekilde saptanabilmesi için coğrafi veriler, beldenin kullanışı, donatımı ve mali bilgiler gibi konularda yapılacak araştırma ve anket çalışmaları sonucu elde edilecek bilgiler ışığında, çeşitli kentsel işlevler arasında var olan ya da sağlanabilecek olanaklar ölçüsünde en iyi çözüm yollarını bulmak, belde halkına iyi yaşama düzeni ve koşulları sağlamak amacıyla kentin kendine özgü yaşayış biçimi ve karakteri, nüfus, alan ve yapı ilişkileri, yörenin gerek çevresiyle ve gerekse çeşitli alanları arasında olan bağlantıları, halkın sosyal ve kültürel gereksinimleri, güvenlik ve sağlığı ile ilgili konular göz önüne alınarak hazırlanması gerekmektedir. </w:t>
      </w:r>
      <w:proofErr w:type="gramEnd"/>
      <w:r w:rsidRPr="00E27EC9">
        <w:rPr>
          <w:rFonts w:ascii="Times New Roman" w:hAnsi="Times New Roman" w:cs="Times New Roman"/>
          <w:sz w:val="24"/>
          <w:szCs w:val="24"/>
        </w:rPr>
        <w:t>Anılan ölçütlere göre hazırlanan imar planları zamanla planlanan alandaki koşulların zorunlu kıldığı biçimde ve yasalarda öngörülen yöntemlere uygun olarak değiştirilmesi gerekir.</w:t>
      </w:r>
    </w:p>
    <w:p w:rsidR="00D61E4C" w:rsidRPr="00E27EC9" w:rsidRDefault="00D61E4C" w:rsidP="00E27EC9">
      <w:pPr>
        <w:spacing w:line="240" w:lineRule="auto"/>
        <w:jc w:val="both"/>
        <w:rPr>
          <w:rFonts w:ascii="Times New Roman" w:hAnsi="Times New Roman" w:cs="Times New Roman"/>
          <w:sz w:val="24"/>
          <w:szCs w:val="24"/>
        </w:rPr>
      </w:pPr>
      <w:r w:rsidRPr="00E27EC9">
        <w:rPr>
          <w:rFonts w:ascii="Times New Roman" w:hAnsi="Times New Roman" w:cs="Times New Roman"/>
          <w:sz w:val="24"/>
          <w:szCs w:val="24"/>
        </w:rPr>
        <w:t>İmar planlarının yargısal denetimlerinde ise, bu hususlara uyulup uyulmadığının, planlanan yörede bulunan parsellerin yer, büyüklük, konum ve işlevi açısından imar planında ayrıldığı amaca, şehircilik ilkeleri, planlama esasları ve kamu yararı açısından uygun olup olmadığının incelenmesi gerekeceği tartışmasızdır.</w:t>
      </w:r>
    </w:p>
    <w:p w:rsidR="00D61E4C" w:rsidRPr="00E27EC9" w:rsidRDefault="00D61E4C" w:rsidP="00E27EC9">
      <w:pPr>
        <w:spacing w:line="240" w:lineRule="auto"/>
        <w:jc w:val="both"/>
        <w:rPr>
          <w:rFonts w:ascii="Times New Roman" w:hAnsi="Times New Roman" w:cs="Times New Roman"/>
          <w:sz w:val="24"/>
          <w:szCs w:val="24"/>
        </w:rPr>
      </w:pPr>
      <w:r w:rsidRPr="00E27EC9">
        <w:rPr>
          <w:rFonts w:ascii="Times New Roman" w:hAnsi="Times New Roman" w:cs="Times New Roman"/>
          <w:sz w:val="24"/>
          <w:szCs w:val="24"/>
        </w:rPr>
        <w:t xml:space="preserve">Diğer yandan;  5403 sayılı Toprak Koruma ve Arazi Kullanımı Kanunu'nun 13. maddesinde "mutlak tarım arazileri, özel ürün arazileri, dikili tarım arazileri ile sulu tarım arazilerinin tarımsal üretim amacı dışında kullanılamayacağı, ancak, alternatif alan bulunmaması ve Kurulun uygun görmesi şartıyla, a) Savunmaya yönelik stratejik ihtiyaçlar, b) Doğal afet sonrası ortaya çıkan geçici yerleşim yeri ihtiyacı, c) Petrol ve doğal gaz arama ve işletme faaliyetleri, ç) İlgili bakanlık tarafından kamu yararı kararı alınmış madencilik faaliyetleri, d) Bakanlıklarca kamu yararı kararı alınmış plân ve yatırımlar, e)Kamu yararı gözetilerek yol altyapı ve üstyapısı faaliyetlerinde bulunacak yatırımlar, f) Enerji Piyasası Düzenleme Kurumunun talebi üzerine </w:t>
      </w:r>
      <w:proofErr w:type="gramStart"/>
      <w:r w:rsidRPr="00E27EC9">
        <w:rPr>
          <w:rFonts w:ascii="Times New Roman" w:hAnsi="Times New Roman" w:cs="Times New Roman"/>
          <w:sz w:val="24"/>
          <w:szCs w:val="24"/>
        </w:rPr>
        <w:t>20/2/2001</w:t>
      </w:r>
      <w:proofErr w:type="gramEnd"/>
      <w:r w:rsidRPr="00E27EC9">
        <w:rPr>
          <w:rFonts w:ascii="Times New Roman" w:hAnsi="Times New Roman" w:cs="Times New Roman"/>
          <w:sz w:val="24"/>
          <w:szCs w:val="24"/>
        </w:rPr>
        <w:t xml:space="preserve"> tarihli ve 4628 sayılı Elektrik Piyasası Kanunu uyarınca yenilenebilir enerji kaynak alanlarının kullanımı ile ilgili yatırımları, g) Jeotermal kaynaklı </w:t>
      </w:r>
      <w:r w:rsidRPr="00E27EC9">
        <w:rPr>
          <w:rFonts w:ascii="Times New Roman" w:hAnsi="Times New Roman" w:cs="Times New Roman"/>
          <w:sz w:val="24"/>
          <w:szCs w:val="24"/>
        </w:rPr>
        <w:lastRenderedPageBreak/>
        <w:t xml:space="preserve">teknolojik sera yatırımları için bu arazilerin amaç dışı kullanım taleplerine, toprak koruma projelerine uyulması kaydı ile Bakanlık tarafından izin verilebileceği ve Bakanlığın bu yetkisini valiliklere devredebileceği, mutlak tarım arazileri, özel ürün arazileri, dikili tarım arazileri ile sulu tarım arazileri dışında kalan tarım arazileri; toprak koruma projelerine uyulması kaydı ile valilikler tarafından tarım dışı kullanımlara tahsis edilebilir. Tarımsal amaçlı yapılar için, projesine uyulması şartıyla ihtiyaç duyulan miktarda her sınıf ve özellikteki tarım arazisi valilik izni ile kullanılır. Birinci fıkranın (c) ve (ç) bentleri kapsamında izin alan işletmeciler, faaliyetlerini çevre ve tarım arazilerine zarar vermeyecek şekilde yürütmekle ve kendilerine tahsis edilen yerleri tahsis süresi bitiminde eski vasfına getirmekle yükümlüdürler. Bu madde kapsamında valiliklerce verilen kararlara yapılan itirazlar, Bakanlık tarafından değerlendirilerek karara bağlanır.  Tarım arazilerinin korunması ve amaç dışı kullanımına dair uygulamaların </w:t>
      </w:r>
      <w:proofErr w:type="spellStart"/>
      <w:r w:rsidRPr="00E27EC9">
        <w:rPr>
          <w:rFonts w:ascii="Times New Roman" w:hAnsi="Times New Roman" w:cs="Times New Roman"/>
          <w:sz w:val="24"/>
          <w:szCs w:val="24"/>
        </w:rPr>
        <w:t>usûl</w:t>
      </w:r>
      <w:proofErr w:type="spellEnd"/>
      <w:r w:rsidRPr="00E27EC9">
        <w:rPr>
          <w:rFonts w:ascii="Times New Roman" w:hAnsi="Times New Roman" w:cs="Times New Roman"/>
          <w:sz w:val="24"/>
          <w:szCs w:val="24"/>
        </w:rPr>
        <w:t xml:space="preserve"> ve esasları yönetmelikle düzenlenir." hükmü yer almaktadır.</w:t>
      </w:r>
    </w:p>
    <w:p w:rsidR="00D61E4C" w:rsidRPr="00E27EC9" w:rsidRDefault="00D61E4C" w:rsidP="00E27EC9">
      <w:pPr>
        <w:spacing w:line="240" w:lineRule="auto"/>
        <w:jc w:val="both"/>
        <w:rPr>
          <w:rFonts w:ascii="Times New Roman" w:hAnsi="Times New Roman" w:cs="Times New Roman"/>
          <w:sz w:val="24"/>
          <w:szCs w:val="24"/>
        </w:rPr>
      </w:pPr>
      <w:proofErr w:type="gramStart"/>
      <w:r w:rsidRPr="00E27EC9">
        <w:rPr>
          <w:rFonts w:ascii="Times New Roman" w:hAnsi="Times New Roman" w:cs="Times New Roman"/>
          <w:sz w:val="24"/>
          <w:szCs w:val="24"/>
        </w:rPr>
        <w:t xml:space="preserve">5403 sayılı Toprak Koruma ve Arazi Kullanımı Kanunu'nun 14. maddesinde "Tarımsal üretim potansiyeli yüksek, erozyon, kirlenme, amaç dışı veya yanlış kullanımlar gibi çeşitli nedenlerle toprak kaybı ve arazi bozulmalarının hızlı geliştiği ovalar; kurul veya kurulların görüşü alınarak, Bakanlığın teklifi ve Bakanlar Kurulu kararı ile büyük ova koruma alanı olarak belirlenir. </w:t>
      </w:r>
      <w:proofErr w:type="gramEnd"/>
      <w:r w:rsidRPr="00E27EC9">
        <w:rPr>
          <w:rFonts w:ascii="Times New Roman" w:hAnsi="Times New Roman" w:cs="Times New Roman"/>
          <w:sz w:val="24"/>
          <w:szCs w:val="24"/>
        </w:rPr>
        <w:t>Büyük ovalardaki koruma ve geliştirme amaçlı tarımsal altyapı projeleri ve arazi kullanım plânları, kurul veya kurulların görüşleri dikkate alınarak, Bakanlık ve valilikler tarafından öncelikle hazırlanır veya hazırlattırılır. Büyük ovalarda bulunan tarım arazileri hiçbir surette amacı dışında kullanılamaz. Ancak alternatif alan bulunmaması, kurul veya kurullarca uygun görüş bildirilmesi şartıyla;  a</w:t>
      </w:r>
      <w:proofErr w:type="gramStart"/>
      <w:r w:rsidRPr="00E27EC9">
        <w:rPr>
          <w:rFonts w:ascii="Times New Roman" w:hAnsi="Times New Roman" w:cs="Times New Roman"/>
          <w:sz w:val="24"/>
          <w:szCs w:val="24"/>
        </w:rPr>
        <w:t>)</w:t>
      </w:r>
      <w:proofErr w:type="gramEnd"/>
      <w:r w:rsidRPr="00E27EC9">
        <w:rPr>
          <w:rFonts w:ascii="Times New Roman" w:hAnsi="Times New Roman" w:cs="Times New Roman"/>
          <w:sz w:val="24"/>
          <w:szCs w:val="24"/>
        </w:rPr>
        <w:t xml:space="preserve"> Tarımsal amaçlı yapılar, b) Bakanlık ve talebin ilgili olduğu Bakanlıkça ortaklaşa kamu yararı kararı alınmış faaliyetler, İçin tarım dışı kullanımlara Bakanlıkça izin verilebilir. Büyük ova koruma alanlarının belirlenmesi ve korunmasına ilişkin </w:t>
      </w:r>
      <w:proofErr w:type="spellStart"/>
      <w:r w:rsidRPr="00E27EC9">
        <w:rPr>
          <w:rFonts w:ascii="Times New Roman" w:hAnsi="Times New Roman" w:cs="Times New Roman"/>
          <w:sz w:val="24"/>
          <w:szCs w:val="24"/>
        </w:rPr>
        <w:t>usûl</w:t>
      </w:r>
      <w:proofErr w:type="spellEnd"/>
      <w:r w:rsidRPr="00E27EC9">
        <w:rPr>
          <w:rFonts w:ascii="Times New Roman" w:hAnsi="Times New Roman" w:cs="Times New Roman"/>
          <w:sz w:val="24"/>
          <w:szCs w:val="24"/>
        </w:rPr>
        <w:t xml:space="preserve"> ve esaslar yönetmelikle düzenlenir." hükmü yer almaktadır.</w:t>
      </w:r>
    </w:p>
    <w:p w:rsidR="00D61E4C" w:rsidRPr="00E27EC9" w:rsidRDefault="00D61E4C" w:rsidP="00E27EC9">
      <w:pPr>
        <w:spacing w:line="240" w:lineRule="auto"/>
        <w:jc w:val="both"/>
        <w:rPr>
          <w:rFonts w:ascii="Times New Roman" w:hAnsi="Times New Roman" w:cs="Times New Roman"/>
          <w:sz w:val="24"/>
          <w:szCs w:val="24"/>
        </w:rPr>
      </w:pPr>
      <w:r w:rsidRPr="00E27EC9">
        <w:rPr>
          <w:rFonts w:ascii="Times New Roman" w:hAnsi="Times New Roman" w:cs="Times New Roman"/>
          <w:sz w:val="24"/>
          <w:szCs w:val="24"/>
        </w:rPr>
        <w:t xml:space="preserve">5403 sayılı Kanunun genel gerekçesinde "Yaşamın temel ögelerinden olan toprak, ekonomisi büyük ölçüde tarımsal üretime bağlı olan ülkemizde, önemli bir üretim faktörüdür. Ancak, asırlardır pek çok medeniyete beşiklik yapmış olan Anadolu topraklarında, yoğun arazi kullanımı, aşırı otlatma, yangınlar ve tarla açma gibi nedenlerle doğal bitki örtüsü tahribata uğramış, bozulan doğal dengeler sonucu bazı bölgelerimizde erozyon bir felaket haline gelmiştir. Günümüzde ise hızlı nüfus artışı ile teknolojik ve endüstriyel gelişmeler yeni konutların, fabrikaların ve yolların yapımını zorunlu kılmaktadır. Maalesef bu gereksinmeler çoğu kez arazinin kullanım amacı, topografyası ve bitki örtüsü tahrip edilerek karşılanmaktadır. Arazinin doğal özellikleri gözetilmeden tarım, mera, orman alanı veya tarım dışı amaçlı kullanılması erozyon, çoraklaşma, kirlenme gibi arazi bozulmalarını artırmakta ve ülkede ekonomik kayıplar yanında ekolojik kayıpları da beraberinde </w:t>
      </w:r>
      <w:proofErr w:type="gramStart"/>
      <w:r w:rsidRPr="00E27EC9">
        <w:rPr>
          <w:rFonts w:ascii="Times New Roman" w:hAnsi="Times New Roman" w:cs="Times New Roman"/>
          <w:sz w:val="24"/>
          <w:szCs w:val="24"/>
        </w:rPr>
        <w:t>getirmektedir.Kuşkusuz</w:t>
      </w:r>
      <w:proofErr w:type="gramEnd"/>
      <w:r w:rsidRPr="00E27EC9">
        <w:rPr>
          <w:rFonts w:ascii="Times New Roman" w:hAnsi="Times New Roman" w:cs="Times New Roman"/>
          <w:sz w:val="24"/>
          <w:szCs w:val="24"/>
        </w:rPr>
        <w:t xml:space="preserve"> topraktan çeşitli amaçlar için yararlanılacaktır. Ancak günümüz teknolojik koşullarında arzı artırılamayan, yerine geçebilecek bir eşdeğeri olmayan, oluştuğu yerde iken daha üretken olabilen, oluşumu asırlar sürmesine rağmen kaybı dakikalar içinde gerçekleşebilen ve kıt bir kaynak olan topraktan alınan ürün gittikçe azalmaktadır. Bu nedenlerden dolayı öncelikle üretken tarım topraklarının ve arazi bütünlüğünün çok iyi korunması </w:t>
      </w:r>
      <w:proofErr w:type="gramStart"/>
      <w:r w:rsidRPr="00E27EC9">
        <w:rPr>
          <w:rFonts w:ascii="Times New Roman" w:hAnsi="Times New Roman" w:cs="Times New Roman"/>
          <w:sz w:val="24"/>
          <w:szCs w:val="24"/>
        </w:rPr>
        <w:t>gerekmektedir.Toprak</w:t>
      </w:r>
      <w:proofErr w:type="gramEnd"/>
      <w:r w:rsidRPr="00E27EC9">
        <w:rPr>
          <w:rFonts w:ascii="Times New Roman" w:hAnsi="Times New Roman" w:cs="Times New Roman"/>
          <w:sz w:val="24"/>
          <w:szCs w:val="24"/>
        </w:rPr>
        <w:t xml:space="preserve"> kaynaklarımızın korunması, geliştirilmesi, sürdürülebilirliğinin sağlanması ve en üst düzeyde üretimde kullanılması çok iyi hazırlanmış arazi kullanım planlarıyla mümkün olacaktır. Arazi kullanım planları ile tarım için uygun olmayan verimsiz araziler belirlenerek, gerekli altyapı düzenlemelerinin getirilmesi suretiyle sanayi için </w:t>
      </w:r>
      <w:proofErr w:type="gramStart"/>
      <w:r w:rsidRPr="00E27EC9">
        <w:rPr>
          <w:rFonts w:ascii="Times New Roman" w:hAnsi="Times New Roman" w:cs="Times New Roman"/>
          <w:sz w:val="24"/>
          <w:szCs w:val="24"/>
        </w:rPr>
        <w:t>mekan</w:t>
      </w:r>
      <w:proofErr w:type="gramEnd"/>
      <w:r w:rsidRPr="00E27EC9">
        <w:rPr>
          <w:rFonts w:ascii="Times New Roman" w:hAnsi="Times New Roman" w:cs="Times New Roman"/>
          <w:sz w:val="24"/>
          <w:szCs w:val="24"/>
        </w:rPr>
        <w:t xml:space="preserve"> ve hammadde, kentleşme ve turizm için yerleşim yeri olarak tahsis edilecek ve böylece tarım dışı kullanımlara uygun alternatifler yaratıldığından tarım alanlarının tahribi azalacaktır. Diğer taraftan özellikleri tarımsal kullanıma uygun olmayan arazilerin toprak işlemeli tarımdan mera veya orman gibi kullanımlara dönüştürülmesi bu alanlardaki arazi bozulmalarını önleyecek, tarımsal kullanımı </w:t>
      </w:r>
      <w:r w:rsidRPr="00E27EC9">
        <w:rPr>
          <w:rFonts w:ascii="Times New Roman" w:hAnsi="Times New Roman" w:cs="Times New Roman"/>
          <w:sz w:val="24"/>
          <w:szCs w:val="24"/>
        </w:rPr>
        <w:lastRenderedPageBreak/>
        <w:t xml:space="preserve">daha ekonomik olan alanların da tarıma kazandırılması sağlanacaktır. Bu nedenle her şeyden önce "üretilemeyen kaynak bir avuç toprak" gerçeğinin toplumun her kesimi tarafından bilinçli bir yaşam anlayışı haline dönüşmesi sağlanmalıdır. Tanımlanan bu yeni tutum ve anlayış biçimi ekonomik, toplumsal, teknolojik, finansal ve hukuksal boyutları içeren bir sürecin hayata geçirilmesini gerektirmektedir. Bu sürecin en önemli aşamalarından biri, hatta süreci başlatacak olan güç yasal düzenlemelerdir. Ancak hukuk sistemimizde yer alan bazı kanunlarda; toprakların durumu yalnızca mülkiyet gözetilerek ele alınmış, toprakların üretim gücünün korunması, geliştirilmesi ve tarım işletmelerinde optimum parsel büyüklüğü oluşturulması gibi durumları düzenleyen özel bir kanun </w:t>
      </w:r>
      <w:proofErr w:type="gramStart"/>
      <w:r w:rsidRPr="00E27EC9">
        <w:rPr>
          <w:rFonts w:ascii="Times New Roman" w:hAnsi="Times New Roman" w:cs="Times New Roman"/>
          <w:sz w:val="24"/>
          <w:szCs w:val="24"/>
        </w:rPr>
        <w:t>çıkarılmamıştır.Toprak</w:t>
      </w:r>
      <w:proofErr w:type="gramEnd"/>
      <w:r w:rsidRPr="00E27EC9">
        <w:rPr>
          <w:rFonts w:ascii="Times New Roman" w:hAnsi="Times New Roman" w:cs="Times New Roman"/>
          <w:sz w:val="24"/>
          <w:szCs w:val="24"/>
        </w:rPr>
        <w:t xml:space="preserve"> varlığımızın yoğun ve yaygın bir şekilde kaybolmasına neden olan bu yasal boşluğu gidermek ve tarımın en önemli girdilerinden olan toprağın, tarımın diğer konularıyla birlikte ele alınmasını ve hizmetlerin bütünlük içerisinde yürütülmesini sağlamak, arazilerin ekonomik ve ekolojik kazanımlar gözetilerek planlı kullanım ilkelerini belirlemek amacıyla bu Kanun Tasarısı hazırlanmıştır." denilmektedir.</w:t>
      </w:r>
    </w:p>
    <w:p w:rsidR="00D61E4C" w:rsidRPr="00E27EC9" w:rsidRDefault="00D61E4C" w:rsidP="00E27EC9">
      <w:pPr>
        <w:spacing w:line="240" w:lineRule="auto"/>
        <w:jc w:val="both"/>
        <w:rPr>
          <w:rFonts w:ascii="Times New Roman" w:hAnsi="Times New Roman" w:cs="Times New Roman"/>
          <w:sz w:val="24"/>
          <w:szCs w:val="24"/>
        </w:rPr>
      </w:pPr>
      <w:r w:rsidRPr="00E27EC9">
        <w:rPr>
          <w:rFonts w:ascii="Times New Roman" w:hAnsi="Times New Roman" w:cs="Times New Roman"/>
          <w:sz w:val="24"/>
          <w:szCs w:val="24"/>
        </w:rPr>
        <w:t xml:space="preserve">Dava dosyasının incelenmesinden; Bursa İli, Osmangazi, Yıldırım ve Gürsu İlçelerine yönelik olarak kabul edilen 1/25.000 ölçekli Merkez Planlama Bölgesi Nazım İmar Planı değişikliğine ve 1/5.000 ölçekli Nazım İmar Planı değişikliğine ilişkin </w:t>
      </w:r>
      <w:proofErr w:type="gramStart"/>
      <w:r w:rsidRPr="00E27EC9">
        <w:rPr>
          <w:rFonts w:ascii="Times New Roman" w:hAnsi="Times New Roman" w:cs="Times New Roman"/>
          <w:sz w:val="24"/>
          <w:szCs w:val="24"/>
        </w:rPr>
        <w:t>15/06/2017</w:t>
      </w:r>
      <w:proofErr w:type="gramEnd"/>
      <w:r w:rsidRPr="00E27EC9">
        <w:rPr>
          <w:rFonts w:ascii="Times New Roman" w:hAnsi="Times New Roman" w:cs="Times New Roman"/>
          <w:sz w:val="24"/>
          <w:szCs w:val="24"/>
        </w:rPr>
        <w:t xml:space="preserve"> gün ve 1716 sayılı Bursa Büyükşehir Belediye Meclisi kararının iptali istemiyle bakılan davanın açıldığı anlaşılmaktadır.</w:t>
      </w:r>
    </w:p>
    <w:p w:rsidR="00D61E4C" w:rsidRPr="00E27EC9" w:rsidRDefault="00D61E4C" w:rsidP="00E27EC9">
      <w:pPr>
        <w:spacing w:line="240" w:lineRule="auto"/>
        <w:jc w:val="both"/>
        <w:rPr>
          <w:rFonts w:ascii="Times New Roman" w:hAnsi="Times New Roman" w:cs="Times New Roman"/>
          <w:sz w:val="24"/>
          <w:szCs w:val="24"/>
        </w:rPr>
      </w:pPr>
      <w:r w:rsidRPr="00E27EC9">
        <w:rPr>
          <w:rFonts w:ascii="Times New Roman" w:hAnsi="Times New Roman" w:cs="Times New Roman"/>
          <w:sz w:val="24"/>
          <w:szCs w:val="24"/>
        </w:rPr>
        <w:t xml:space="preserve">Yukarıda aktarılan mevzuat hükümleri, kanun gerekçesi ve dosya içerisinde yer alan bilgi ve belgelerin değerlendirilmesinden; 5403 sayılı Kanun ile toprak varlığımızın kaybolmasına engel olmak ve tarımın en önemli girdilerinden olan toprağın, tarımın diğer konularıyla birlikte ele alınmasını ve hizmetlerin bütünlük içerisinde yürütülmesini sağlamak, arazilerin ekonomik ve </w:t>
      </w:r>
      <w:proofErr w:type="gramStart"/>
      <w:r w:rsidRPr="00E27EC9">
        <w:rPr>
          <w:rFonts w:ascii="Times New Roman" w:hAnsi="Times New Roman" w:cs="Times New Roman"/>
          <w:sz w:val="24"/>
          <w:szCs w:val="24"/>
        </w:rPr>
        <w:t>ekolojik</w:t>
      </w:r>
      <w:proofErr w:type="gramEnd"/>
      <w:r w:rsidRPr="00E27EC9">
        <w:rPr>
          <w:rFonts w:ascii="Times New Roman" w:hAnsi="Times New Roman" w:cs="Times New Roman"/>
          <w:sz w:val="24"/>
          <w:szCs w:val="24"/>
        </w:rPr>
        <w:t xml:space="preserve"> kazanımlar gözetilerek planlı kullanım ilkelerini belirlemenin amaçlandığı, bu amaç doğrultusunda Kanunun 14. maddesinde öngörülen kriterler çerçevesinde Büyük Ova Koruma Alanlarının ilgili kurul veya kurulların görüşü alınarak, Bakanlığın teklifi ve Bakanlar Kurulu Kararı ile belirleneceği, Büyük Ova Koruma Alanı sınırlarına alınan tarım arazilerinin hiçbir surette amacı dışında kullanılamayacağı, sadece alternatif alan bulunmaması, kurul veya kurullarca uygun görüş bildirilmesi şartıyla tarımsal amaçlı yapılar ve Bakanlık ve talebin ilgili olduğu Bakanlıkça ortaklaşa kamu yararı kararı alınmış faaliyetler için tarım dışı kullanımlara Bakanlıkça izin verilebileceği anlaşılmaktadır.</w:t>
      </w:r>
    </w:p>
    <w:p w:rsidR="00D61E4C" w:rsidRPr="00E27EC9" w:rsidRDefault="00D61E4C" w:rsidP="00E27EC9">
      <w:pPr>
        <w:spacing w:line="240" w:lineRule="auto"/>
        <w:jc w:val="both"/>
        <w:rPr>
          <w:rFonts w:ascii="Times New Roman" w:hAnsi="Times New Roman" w:cs="Times New Roman"/>
          <w:sz w:val="24"/>
          <w:szCs w:val="24"/>
        </w:rPr>
      </w:pPr>
      <w:r w:rsidRPr="00E27EC9">
        <w:rPr>
          <w:rFonts w:ascii="Times New Roman" w:hAnsi="Times New Roman" w:cs="Times New Roman"/>
          <w:sz w:val="24"/>
          <w:szCs w:val="24"/>
        </w:rPr>
        <w:t xml:space="preserve">Davalı idare tarafından dosyaya sunulan savunma dilekçesi eki bilgi ve belgeler arasında yer alan </w:t>
      </w:r>
      <w:proofErr w:type="gramStart"/>
      <w:r w:rsidRPr="00E27EC9">
        <w:rPr>
          <w:rFonts w:ascii="Times New Roman" w:hAnsi="Times New Roman" w:cs="Times New Roman"/>
          <w:sz w:val="24"/>
          <w:szCs w:val="24"/>
        </w:rPr>
        <w:t>27/07/2017</w:t>
      </w:r>
      <w:proofErr w:type="gramEnd"/>
      <w:r w:rsidRPr="00E27EC9">
        <w:rPr>
          <w:rFonts w:ascii="Times New Roman" w:hAnsi="Times New Roman" w:cs="Times New Roman"/>
          <w:sz w:val="24"/>
          <w:szCs w:val="24"/>
        </w:rPr>
        <w:t xml:space="preserve"> gün ve E.1854348 sayılı Bursa Gıda Tarım ve Hayvancılık İl Müdürlüğü yazısından, planlamaya konu olan alanın, 5403 sayılı Yasa'nın 14. maddesi kapsamında Bakanlar Kurulu Kararı ile ilan edilen ve 02/06/2017 gün ve 30084 sayılı Resmi Gazete'de yayımlanan </w:t>
      </w:r>
      <w:proofErr w:type="spellStart"/>
      <w:r w:rsidRPr="00E27EC9">
        <w:rPr>
          <w:rFonts w:ascii="Times New Roman" w:hAnsi="Times New Roman" w:cs="Times New Roman"/>
          <w:sz w:val="24"/>
          <w:szCs w:val="24"/>
        </w:rPr>
        <w:t>Büyükova</w:t>
      </w:r>
      <w:proofErr w:type="spellEnd"/>
      <w:r w:rsidRPr="00E27EC9">
        <w:rPr>
          <w:rFonts w:ascii="Times New Roman" w:hAnsi="Times New Roman" w:cs="Times New Roman"/>
          <w:sz w:val="24"/>
          <w:szCs w:val="24"/>
        </w:rPr>
        <w:t xml:space="preserve"> kapsamında bulunduğu anlaşılmaktadır.</w:t>
      </w:r>
    </w:p>
    <w:p w:rsidR="00D61E4C" w:rsidRPr="00E27EC9" w:rsidRDefault="00D61E4C" w:rsidP="00E27EC9">
      <w:pPr>
        <w:spacing w:line="240" w:lineRule="auto"/>
        <w:jc w:val="both"/>
        <w:rPr>
          <w:rFonts w:ascii="Times New Roman" w:hAnsi="Times New Roman" w:cs="Times New Roman"/>
          <w:sz w:val="24"/>
          <w:szCs w:val="24"/>
        </w:rPr>
      </w:pPr>
      <w:r w:rsidRPr="00E27EC9">
        <w:rPr>
          <w:rFonts w:ascii="Times New Roman" w:hAnsi="Times New Roman" w:cs="Times New Roman"/>
          <w:sz w:val="24"/>
          <w:szCs w:val="24"/>
        </w:rPr>
        <w:t xml:space="preserve">Bu durumda; </w:t>
      </w:r>
      <w:proofErr w:type="gramStart"/>
      <w:r w:rsidRPr="00E27EC9">
        <w:rPr>
          <w:rFonts w:ascii="Times New Roman" w:hAnsi="Times New Roman" w:cs="Times New Roman"/>
          <w:sz w:val="24"/>
          <w:szCs w:val="24"/>
        </w:rPr>
        <w:t>02/06/2017</w:t>
      </w:r>
      <w:proofErr w:type="gramEnd"/>
      <w:r w:rsidRPr="00E27EC9">
        <w:rPr>
          <w:rFonts w:ascii="Times New Roman" w:hAnsi="Times New Roman" w:cs="Times New Roman"/>
          <w:sz w:val="24"/>
          <w:szCs w:val="24"/>
        </w:rPr>
        <w:t xml:space="preserve"> gün ve 30084 sayılı Resmi Gazetede yayımlanan 2017/10001 sayılı Bazı Ovaların Büyük Ova Koruma Alanı Olarak Belirlenmesi Hakkında Bakanlar Kurulu Kararı uyarınca belirlenen Büyük Ova sınırları içerisine alınan planlamaya konu olan alanda, Toprak Koruma Kanunu'nun 14. maddesinde öngörülen usul (alternatif alan bulunmaması, kurul veya kurullarca uygun görüş bildirilmesi şartıyla Bakanlık ve talebin ilgili olduğu Bakanlıkça ortaklaşa kamu yararı kararı alınmış faaliyetler için tarım dışı kullanımlara Bakanlıkça izin verilebileceği) işletilmek suretiyle plan değişikliği yapılması gerekirken bu şartlar yerine getirilmeksizin tesis edilen dava konusu işlemde hukuka uyarlık görülmemiştir.</w:t>
      </w:r>
    </w:p>
    <w:p w:rsidR="00D61E4C" w:rsidRPr="00E27EC9" w:rsidRDefault="00D61E4C" w:rsidP="00E27EC9">
      <w:pPr>
        <w:spacing w:line="240" w:lineRule="auto"/>
        <w:jc w:val="both"/>
        <w:rPr>
          <w:rFonts w:ascii="Times New Roman" w:hAnsi="Times New Roman" w:cs="Times New Roman"/>
          <w:sz w:val="24"/>
          <w:szCs w:val="24"/>
        </w:rPr>
      </w:pPr>
      <w:r w:rsidRPr="00E27EC9">
        <w:rPr>
          <w:rFonts w:ascii="Times New Roman" w:hAnsi="Times New Roman" w:cs="Times New Roman"/>
          <w:sz w:val="24"/>
          <w:szCs w:val="24"/>
        </w:rPr>
        <w:t xml:space="preserve">Diğer yandan; dava konusu plan değişikliğine dayanılarak, </w:t>
      </w:r>
      <w:proofErr w:type="spellStart"/>
      <w:r w:rsidRPr="00E27EC9">
        <w:rPr>
          <w:rFonts w:ascii="Times New Roman" w:hAnsi="Times New Roman" w:cs="Times New Roman"/>
          <w:sz w:val="24"/>
          <w:szCs w:val="24"/>
        </w:rPr>
        <w:t>Büyükova</w:t>
      </w:r>
      <w:proofErr w:type="spellEnd"/>
      <w:r w:rsidRPr="00E27EC9">
        <w:rPr>
          <w:rFonts w:ascii="Times New Roman" w:hAnsi="Times New Roman" w:cs="Times New Roman"/>
          <w:sz w:val="24"/>
          <w:szCs w:val="24"/>
        </w:rPr>
        <w:t xml:space="preserve"> sınırlarında imar faaliyeti yapılması halinde telafisi güç zararların oluşabileceği açıktır.</w:t>
      </w:r>
    </w:p>
    <w:p w:rsidR="00D61E4C" w:rsidRPr="00E27EC9" w:rsidRDefault="00D61E4C" w:rsidP="00E27EC9">
      <w:pPr>
        <w:spacing w:line="240" w:lineRule="auto"/>
        <w:jc w:val="both"/>
        <w:rPr>
          <w:rFonts w:ascii="Times New Roman" w:hAnsi="Times New Roman" w:cs="Times New Roman"/>
          <w:sz w:val="24"/>
          <w:szCs w:val="24"/>
        </w:rPr>
      </w:pPr>
      <w:r w:rsidRPr="00E27EC9">
        <w:rPr>
          <w:rFonts w:ascii="Times New Roman" w:hAnsi="Times New Roman" w:cs="Times New Roman"/>
          <w:sz w:val="24"/>
          <w:szCs w:val="24"/>
        </w:rPr>
        <w:lastRenderedPageBreak/>
        <w:t xml:space="preserve">Açıklanan nedenlerle; hukuka aykırılığı açık olan dava konusu işlemin; uygulanması halinde telafisi güç zararlar doğabileceğinden 2577 sayılı Kanun'un 27. maddesi uyarınca teminat alınmaksızın </w:t>
      </w:r>
      <w:r w:rsidRPr="00E27EC9">
        <w:rPr>
          <w:rFonts w:ascii="Times New Roman" w:hAnsi="Times New Roman" w:cs="Times New Roman"/>
          <w:b/>
          <w:sz w:val="24"/>
          <w:szCs w:val="24"/>
          <w:u w:val="single"/>
        </w:rPr>
        <w:t>yürütülmesinin durdurulmasına</w:t>
      </w:r>
      <w:r w:rsidRPr="00E27EC9">
        <w:rPr>
          <w:rFonts w:ascii="Times New Roman" w:hAnsi="Times New Roman" w:cs="Times New Roman"/>
          <w:sz w:val="24"/>
          <w:szCs w:val="24"/>
        </w:rPr>
        <w:t xml:space="preserve">, kararın tebliğinden itibaren 7 gün içerisinde İstanbul Bölge İdare Mahkemesi'ne itiraz yolu açık olmak üzere, </w:t>
      </w:r>
      <w:proofErr w:type="gramStart"/>
      <w:r w:rsidRPr="00E27EC9">
        <w:rPr>
          <w:rFonts w:ascii="Times New Roman" w:hAnsi="Times New Roman" w:cs="Times New Roman"/>
          <w:sz w:val="24"/>
          <w:szCs w:val="24"/>
        </w:rPr>
        <w:t>20/02/2018</w:t>
      </w:r>
      <w:proofErr w:type="gramEnd"/>
      <w:r w:rsidRPr="00E27EC9">
        <w:rPr>
          <w:rFonts w:ascii="Times New Roman" w:hAnsi="Times New Roman" w:cs="Times New Roman"/>
          <w:sz w:val="24"/>
          <w:szCs w:val="24"/>
        </w:rPr>
        <w:t xml:space="preserve"> tarihinde oy birliğiyle karar verildi.</w:t>
      </w:r>
    </w:p>
    <w:p w:rsidR="00D61E4C" w:rsidRPr="00E27EC9" w:rsidRDefault="00D61E4C" w:rsidP="00E27EC9">
      <w:pPr>
        <w:spacing w:line="240" w:lineRule="auto"/>
        <w:jc w:val="both"/>
        <w:rPr>
          <w:rFonts w:ascii="Times New Roman" w:hAnsi="Times New Roman" w:cs="Times New Roman"/>
          <w:sz w:val="24"/>
          <w:szCs w:val="24"/>
        </w:rPr>
      </w:pPr>
    </w:p>
    <w:sectPr w:rsidR="00D61E4C" w:rsidRPr="00E27EC9" w:rsidSect="0012326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61E4C"/>
    <w:rsid w:val="00123260"/>
    <w:rsid w:val="003E65B0"/>
    <w:rsid w:val="008F29E4"/>
    <w:rsid w:val="00D61E4C"/>
    <w:rsid w:val="00E27EC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26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2210</Words>
  <Characters>12601</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HP</cp:lastModifiedBy>
  <cp:revision>2</cp:revision>
  <dcterms:created xsi:type="dcterms:W3CDTF">2018-03-07T10:27:00Z</dcterms:created>
  <dcterms:modified xsi:type="dcterms:W3CDTF">2018-03-07T10:27:00Z</dcterms:modified>
</cp:coreProperties>
</file>